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7088"/>
      </w:tblGrid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228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Классификация по ОКПД2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Наименование товаров, работ, услуг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22.29.25.000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80.10.12.000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охраны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4076A8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68.10.11.000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по покупке и продаже жилых зданий и занимаемых ими земельных участков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6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45.11.2</w:t>
            </w:r>
          </w:p>
        </w:tc>
        <w:tc>
          <w:tcPr>
            <w:tcW w:w="7088" w:type="dxa"/>
          </w:tcPr>
          <w:p w:rsidR="003755FD" w:rsidRPr="005228DE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0A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4076A8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69.20.10.000</w:t>
            </w:r>
          </w:p>
        </w:tc>
        <w:tc>
          <w:tcPr>
            <w:tcW w:w="7088" w:type="dxa"/>
          </w:tcPr>
          <w:p w:rsidR="003755FD" w:rsidRPr="0075295B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финансового аудита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75295B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73.12.13.000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продаже места или времени для рекламы в информационно-коммуникационной сети Интернет за вознаграждение или на договорной основе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75295B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68.31.16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187D">
              <w:rPr>
                <w:rFonts w:ascii="Times New Roman" w:hAnsi="Times New Roman" w:cs="Times New Roman"/>
                <w:sz w:val="28"/>
                <w:szCs w:val="28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26187D" w:rsidRDefault="003755FD" w:rsidP="00A35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43.29.12.110</w:t>
            </w:r>
          </w:p>
        </w:tc>
        <w:tc>
          <w:tcPr>
            <w:tcW w:w="7088" w:type="dxa"/>
          </w:tcPr>
          <w:p w:rsidR="003755FD" w:rsidRPr="0026187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42.11.20.100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по строительству автомобильных дорог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58.29.21.000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CB4">
              <w:rPr>
                <w:rFonts w:ascii="Times New Roman" w:hAnsi="Times New Roman" w:cs="Times New Roman"/>
                <w:sz w:val="28"/>
                <w:szCs w:val="28"/>
              </w:rPr>
              <w:t>Приложения общие для повышения эффективности бизнеса и приложения для домашнего пользования, отдельно реализуемые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E05CB4" w:rsidRDefault="003755FD" w:rsidP="00A3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9">
              <w:rPr>
                <w:rFonts w:ascii="Times New Roman" w:hAnsi="Times New Roman" w:cs="Times New Roman"/>
                <w:sz w:val="28"/>
                <w:szCs w:val="28"/>
              </w:rPr>
              <w:t>81.21.10.000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общей уборке зданий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Pr="006B78C9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81.29.13.000</w:t>
            </w:r>
          </w:p>
        </w:tc>
        <w:tc>
          <w:tcPr>
            <w:tcW w:w="7088" w:type="dxa"/>
          </w:tcPr>
          <w:p w:rsidR="003755FD" w:rsidRPr="00E05CB4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санитарно-гигиенические прочие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81.29.19.000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прочие, не включенные в другие группировки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7088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</w:t>
            </w:r>
          </w:p>
        </w:tc>
      </w:tr>
      <w:tr w:rsidR="003755FD" w:rsidRPr="005228DE" w:rsidTr="00A35C40">
        <w:tc>
          <w:tcPr>
            <w:tcW w:w="2257" w:type="dxa"/>
          </w:tcPr>
          <w:p w:rsidR="003755FD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74.90.12.122</w:t>
            </w:r>
          </w:p>
        </w:tc>
        <w:tc>
          <w:tcPr>
            <w:tcW w:w="7088" w:type="dxa"/>
          </w:tcPr>
          <w:p w:rsidR="003755FD" w:rsidRPr="00D8790E" w:rsidRDefault="003755FD" w:rsidP="00A3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0E">
              <w:rPr>
                <w:rFonts w:ascii="Times New Roman" w:hAnsi="Times New Roman" w:cs="Times New Roman"/>
                <w:sz w:val="28"/>
                <w:szCs w:val="28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</w:tbl>
    <w:p w:rsidR="003755FD" w:rsidRDefault="003755FD"/>
    <w:sectPr w:rsidR="0037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C"/>
    <w:rsid w:val="0010638D"/>
    <w:rsid w:val="00241324"/>
    <w:rsid w:val="0026187D"/>
    <w:rsid w:val="003755FD"/>
    <w:rsid w:val="004076A8"/>
    <w:rsid w:val="005228DE"/>
    <w:rsid w:val="00534552"/>
    <w:rsid w:val="006B78C9"/>
    <w:rsid w:val="0075295B"/>
    <w:rsid w:val="00D8790E"/>
    <w:rsid w:val="00E05CB4"/>
    <w:rsid w:val="00EC0ADA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B4CD"/>
  <w15:chartTrackingRefBased/>
  <w15:docId w15:val="{3D736F8F-40CD-495D-9424-4DC5C37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Пророкова Оксана Викторовна</dc:creator>
  <cp:keywords/>
  <dc:description/>
  <cp:lastModifiedBy>Пророкова Оксана Викторовна</cp:lastModifiedBy>
  <cp:revision>2</cp:revision>
  <cp:lastPrinted>2024-04-19T10:45:00Z</cp:lastPrinted>
  <dcterms:created xsi:type="dcterms:W3CDTF">2024-04-19T10:46:00Z</dcterms:created>
  <dcterms:modified xsi:type="dcterms:W3CDTF">2024-04-19T10:46:00Z</dcterms:modified>
</cp:coreProperties>
</file>