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46941" w:rsidRPr="00CF42B0" w:rsidRDefault="00346941" w:rsidP="005315D7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</w:p>
    <w:p w:rsidR="00346941" w:rsidRPr="000A4140" w:rsidRDefault="00346941" w:rsidP="000A414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Calibri" w:hAnsi="Times New Roman" w:cs="Times New Roman"/>
          <w:caps/>
          <w:color w:val="000000"/>
          <w:spacing w:val="50"/>
          <w:sz w:val="28"/>
          <w:szCs w:val="28"/>
        </w:rPr>
      </w:pPr>
      <w:r w:rsidRPr="005315D7">
        <w:rPr>
          <w:rFonts w:ascii="Times New Roman" w:eastAsia="Calibri" w:hAnsi="Times New Roman" w:cs="Times New Roman"/>
          <w:b/>
          <w:bCs/>
          <w:caps/>
          <w:color w:val="000000"/>
          <w:spacing w:val="50"/>
          <w:sz w:val="28"/>
          <w:szCs w:val="28"/>
        </w:rPr>
        <w:t>Порядок</w:t>
      </w:r>
    </w:p>
    <w:p w:rsidR="00346941" w:rsidRDefault="00346941" w:rsidP="000A4140">
      <w:pPr>
        <w:spacing w:after="0" w:line="240" w:lineRule="auto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>
        <w:rPr>
          <w:rFonts w:ascii="Times New Roman" w:eastAsia="Calibri" w:hAnsi="Times New Roman" w:cs="Times New Roman"/>
          <w:b/>
          <w:bCs/>
          <w:sz w:val="28"/>
          <w:szCs w:val="28"/>
        </w:rPr>
        <w:t>перечисления средств государственной корпорации - Фонда содействия реформированию жилищно-коммунального хозяйства на проведение капитального ремонта многоквартирных домов в бюджет субъекта Российской Федерации</w:t>
      </w:r>
    </w:p>
    <w:p w:rsidR="00346941" w:rsidRPr="000A4140" w:rsidRDefault="00346941" w:rsidP="005315D7">
      <w:pPr>
        <w:pStyle w:val="1"/>
        <w:numPr>
          <w:ilvl w:val="0"/>
          <w:numId w:val="2"/>
        </w:numPr>
        <w:spacing w:after="120" w:line="240" w:lineRule="auto"/>
        <w:ind w:left="1418" w:hanging="567"/>
        <w:rPr>
          <w:rFonts w:ascii="Times New Roman" w:eastAsia="Calibri" w:hAnsi="Times New Roman" w:cs="Times New Roman"/>
          <w:color w:val="000000" w:themeColor="text1"/>
        </w:rPr>
      </w:pPr>
      <w:r w:rsidRPr="005315D7">
        <w:rPr>
          <w:rFonts w:ascii="Times New Roman" w:eastAsia="Calibri" w:hAnsi="Times New Roman" w:cs="Times New Roman"/>
          <w:color w:val="000000" w:themeColor="text1"/>
        </w:rPr>
        <w:t>Общие положения</w:t>
      </w:r>
    </w:p>
    <w:p w:rsidR="00346941" w:rsidRDefault="00346941" w:rsidP="005315D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15D7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 w:rsidRPr="005315D7">
        <w:rPr>
          <w:rFonts w:ascii="Times New Roman" w:eastAsia="Calibri" w:hAnsi="Times New Roman" w:cs="Times New Roman"/>
          <w:sz w:val="28"/>
          <w:szCs w:val="28"/>
        </w:rPr>
        <w:t>1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ab/>
        <w:t xml:space="preserve">Настоящий порядок </w:t>
      </w:r>
      <w:r>
        <w:rPr>
          <w:rFonts w:ascii="Times New Roman" w:eastAsia="Calibri" w:hAnsi="Times New Roman" w:cs="Times New Roman"/>
          <w:bCs/>
          <w:sz w:val="28"/>
          <w:szCs w:val="28"/>
        </w:rPr>
        <w:t>перечисления средств государственной корпорации – Фонда содействия реформирова</w:t>
      </w:r>
      <w:bookmarkStart w:id="0" w:name="_GoBack"/>
      <w:bookmarkEnd w:id="0"/>
      <w:r>
        <w:rPr>
          <w:rFonts w:ascii="Times New Roman" w:eastAsia="Calibri" w:hAnsi="Times New Roman" w:cs="Times New Roman"/>
          <w:bCs/>
          <w:sz w:val="28"/>
          <w:szCs w:val="28"/>
        </w:rPr>
        <w:t>нию жилищно-коммунального хозяйства</w:t>
      </w:r>
      <w:r w:rsidRPr="005315D7">
        <w:rPr>
          <w:rFonts w:ascii="Times New Roman" w:eastAsia="Calibri" w:hAnsi="Times New Roman" w:cs="Times New Roman"/>
          <w:bCs/>
          <w:sz w:val="28"/>
          <w:szCs w:val="28"/>
        </w:rPr>
        <w:t xml:space="preserve"> (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далее </w:t>
      </w:r>
      <w:r>
        <w:rPr>
          <w:rFonts w:ascii="Times New Roman" w:hAnsi="Times New Roman" w:cs="Times New Roman"/>
          <w:sz w:val="28"/>
          <w:szCs w:val="28"/>
        </w:rPr>
        <w:t>– Фонд</w:t>
      </w:r>
      <w:r w:rsidRPr="005315D7">
        <w:rPr>
          <w:rFonts w:ascii="Times New Roman" w:eastAsia="Calibri" w:hAnsi="Times New Roman" w:cs="Times New Roman"/>
          <w:bCs/>
          <w:sz w:val="28"/>
          <w:szCs w:val="28"/>
        </w:rPr>
        <w:t xml:space="preserve">) </w:t>
      </w:r>
      <w:r>
        <w:rPr>
          <w:rFonts w:ascii="Times New Roman" w:eastAsia="Calibri" w:hAnsi="Times New Roman" w:cs="Times New Roman"/>
          <w:bCs/>
          <w:sz w:val="28"/>
          <w:szCs w:val="28"/>
        </w:rPr>
        <w:t xml:space="preserve">на проведение капитального ремонта многоквартирных домов в бюджет субъекта Российской Федерации (далее </w:t>
      </w:r>
      <w:r>
        <w:rPr>
          <w:rFonts w:ascii="Times New Roman" w:hAnsi="Times New Roman" w:cs="Times New Roman"/>
          <w:sz w:val="28"/>
          <w:szCs w:val="28"/>
        </w:rPr>
        <w:t>–</w:t>
      </w:r>
      <w:r w:rsidRPr="005315D7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bCs/>
          <w:sz w:val="28"/>
          <w:szCs w:val="28"/>
        </w:rPr>
        <w:t>Порядок)</w:t>
      </w:r>
      <w:r>
        <w:rPr>
          <w:rFonts w:ascii="Times New Roman" w:eastAsia="Calibri" w:hAnsi="Times New Roman" w:cs="Times New Roman"/>
          <w:sz w:val="28"/>
          <w:szCs w:val="28"/>
        </w:rPr>
        <w:t xml:space="preserve"> разработан в соответствии с пунктом 26 Правил предоставления финансовой поддержки за</w:t>
      </w:r>
      <w:r w:rsidR="00557277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 xml:space="preserve">счет средств государственной корпорации </w:t>
      </w:r>
      <w:r>
        <w:rPr>
          <w:rFonts w:ascii="Times New Roman" w:eastAsia="Calibri" w:hAnsi="Times New Roman" w:cs="Times New Roman"/>
          <w:bCs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Фонда содействия реформированию жилищно-коммунального хозяйства на проведение капитального ремонта многоквартирных домов, утвержденных постановлением Правительства Российской Федерации от 17 января 2017 года № 18 (далее</w:t>
      </w:r>
      <w:r w:rsidRPr="005315D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eastAsia="Calibri" w:hAnsi="Times New Roman" w:cs="Times New Roman"/>
          <w:sz w:val="28"/>
          <w:szCs w:val="28"/>
        </w:rPr>
        <w:t xml:space="preserve"> Правила), и устанавливает правила перечисления средств </w:t>
      </w:r>
      <w:r w:rsidR="007E1739">
        <w:rPr>
          <w:rFonts w:ascii="Times New Roman" w:eastAsia="Calibri" w:hAnsi="Times New Roman" w:cs="Times New Roman"/>
          <w:sz w:val="28"/>
          <w:szCs w:val="28"/>
        </w:rPr>
        <w:t xml:space="preserve">Фонда </w:t>
      </w:r>
      <w:r>
        <w:rPr>
          <w:rFonts w:ascii="Times New Roman" w:eastAsia="Calibri" w:hAnsi="Times New Roman" w:cs="Times New Roman"/>
          <w:sz w:val="28"/>
          <w:szCs w:val="28"/>
        </w:rPr>
        <w:t>в бюджет субъекта Российской Федерации на следующие цели:</w:t>
      </w:r>
    </w:p>
    <w:p w:rsidR="00346941" w:rsidRDefault="00346941" w:rsidP="005315D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а) возмещение части расходов на оплату услуг и (или) работ по</w:t>
      </w:r>
      <w:r w:rsidR="00557277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энергосбережению</w:t>
      </w:r>
      <w:r w:rsidR="007E1739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возмещение части расходов на уплату процентов (далее </w:t>
      </w:r>
      <w:r w:rsidR="0092264A">
        <w:rPr>
          <w:rFonts w:ascii="Times New Roman" w:eastAsia="Calibri" w:hAnsi="Times New Roman" w:cs="Times New Roman"/>
          <w:sz w:val="28"/>
          <w:szCs w:val="28"/>
        </w:rPr>
        <w:t xml:space="preserve">совместно именуемые </w:t>
      </w:r>
      <w:r>
        <w:rPr>
          <w:rFonts w:ascii="Times New Roman" w:hAnsi="Times New Roman" w:cs="Times New Roman"/>
          <w:sz w:val="28"/>
          <w:szCs w:val="28"/>
        </w:rPr>
        <w:t xml:space="preserve">– </w:t>
      </w:r>
      <w:r>
        <w:rPr>
          <w:rFonts w:ascii="Times New Roman" w:eastAsia="Calibri" w:hAnsi="Times New Roman" w:cs="Times New Roman"/>
          <w:sz w:val="28"/>
          <w:szCs w:val="28"/>
        </w:rPr>
        <w:t>на поддержку капитального ремонта многоквартирных домов);</w:t>
      </w:r>
    </w:p>
    <w:p w:rsidR="00346941" w:rsidRDefault="00346941" w:rsidP="0010760A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возмещение </w:t>
      </w:r>
      <w:r w:rsidR="00423BEF" w:rsidRPr="00423BEF">
        <w:rPr>
          <w:rFonts w:ascii="Times New Roman" w:eastAsia="Calibri" w:hAnsi="Times New Roman" w:cs="Times New Roman"/>
          <w:sz w:val="28"/>
          <w:szCs w:val="28"/>
        </w:rPr>
        <w:t xml:space="preserve">недополученных доходов </w:t>
      </w:r>
      <w:r>
        <w:rPr>
          <w:rFonts w:ascii="Times New Roman" w:eastAsia="Calibri" w:hAnsi="Times New Roman" w:cs="Times New Roman"/>
          <w:sz w:val="28"/>
          <w:szCs w:val="28"/>
        </w:rPr>
        <w:t>финансового агента</w:t>
      </w:r>
      <w:r w:rsidR="00423BE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23BEF" w:rsidRPr="00423BEF">
        <w:rPr>
          <w:rFonts w:ascii="Times New Roman" w:eastAsia="Calibri" w:hAnsi="Times New Roman" w:cs="Times New Roman"/>
          <w:sz w:val="28"/>
          <w:szCs w:val="28"/>
        </w:rPr>
        <w:t>по соглашению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941" w:rsidRDefault="00346941" w:rsidP="0010760A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в)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sz w:val="28"/>
          <w:szCs w:val="28"/>
        </w:rPr>
        <w:t xml:space="preserve">возмещение </w:t>
      </w:r>
      <w:r w:rsidR="008654C3" w:rsidRPr="008654C3">
        <w:rPr>
          <w:rFonts w:ascii="Times New Roman" w:eastAsia="Calibri" w:hAnsi="Times New Roman" w:cs="Times New Roman"/>
          <w:sz w:val="28"/>
          <w:szCs w:val="28"/>
        </w:rPr>
        <w:t>недополученных доходов</w:t>
      </w:r>
      <w:r w:rsidR="008654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агента</w:t>
      </w:r>
      <w:r w:rsidR="008654C3" w:rsidRPr="008654C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654C3" w:rsidRPr="00423BEF">
        <w:rPr>
          <w:rFonts w:ascii="Times New Roman" w:eastAsia="Calibri" w:hAnsi="Times New Roman" w:cs="Times New Roman"/>
          <w:sz w:val="28"/>
          <w:szCs w:val="28"/>
        </w:rPr>
        <w:t>по соглашению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346941" w:rsidRPr="004E2E58" w:rsidRDefault="00346941" w:rsidP="004E2E58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г)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sz w:val="28"/>
          <w:szCs w:val="28"/>
        </w:rPr>
        <w:t>возмещение недополученных доходов финансового агента</w:t>
      </w:r>
      <w:r w:rsidR="008654C3">
        <w:rPr>
          <w:rFonts w:ascii="Times New Roman" w:hAnsi="Times New Roman" w:cs="Times New Roman"/>
          <w:sz w:val="28"/>
          <w:szCs w:val="28"/>
        </w:rPr>
        <w:t xml:space="preserve"> по договору факторинг</w:t>
      </w:r>
      <w:r w:rsidR="0010760A">
        <w:rPr>
          <w:rFonts w:ascii="Times New Roman" w:hAnsi="Times New Roman" w:cs="Times New Roman"/>
          <w:sz w:val="28"/>
          <w:szCs w:val="28"/>
        </w:rPr>
        <w:t>а</w:t>
      </w:r>
      <w:r>
        <w:rPr>
          <w:rFonts w:ascii="Times New Roman" w:eastAsia="Calibri" w:hAnsi="Times New Roman" w:cs="Times New Roman"/>
          <w:sz w:val="28"/>
          <w:szCs w:val="28"/>
        </w:rPr>
        <w:t>;</w:t>
      </w:r>
    </w:p>
    <w:p w:rsidR="0010760A" w:rsidRDefault="00346941" w:rsidP="000A4140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д) </w:t>
      </w:r>
      <w:r>
        <w:rPr>
          <w:rFonts w:ascii="Times New Roman" w:hAnsi="Times New Roman" w:cs="Times New Roman"/>
          <w:sz w:val="28"/>
          <w:szCs w:val="28"/>
        </w:rPr>
        <w:t xml:space="preserve">на </w:t>
      </w:r>
      <w:r>
        <w:rPr>
          <w:rFonts w:ascii="Times New Roman" w:eastAsia="Calibri" w:hAnsi="Times New Roman" w:cs="Times New Roman"/>
          <w:sz w:val="28"/>
          <w:szCs w:val="28"/>
        </w:rPr>
        <w:t>оплату расходов бюджетов на замену лифтов</w:t>
      </w:r>
      <w:r w:rsidR="0010760A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85AFA" w:rsidRDefault="0010760A" w:rsidP="005315D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е) </w:t>
      </w:r>
      <w:r w:rsidRPr="0010760A">
        <w:rPr>
          <w:rFonts w:ascii="Times New Roman" w:eastAsia="Calibri" w:hAnsi="Times New Roman" w:cs="Times New Roman"/>
          <w:sz w:val="28"/>
          <w:szCs w:val="28"/>
        </w:rPr>
        <w:t>возмещение расходов подрядчика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46941" w:rsidRDefault="00346941" w:rsidP="005315D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5315D7">
        <w:rPr>
          <w:rFonts w:ascii="Times New Roman" w:eastAsia="Calibri" w:hAnsi="Times New Roman" w:cs="Times New Roman"/>
          <w:sz w:val="28"/>
          <w:szCs w:val="28"/>
        </w:rPr>
        <w:t>1.2.</w:t>
      </w:r>
      <w:r w:rsidRPr="005315D7">
        <w:rPr>
          <w:rFonts w:ascii="Times New Roman" w:eastAsia="Calibri" w:hAnsi="Times New Roman" w:cs="Times New Roman"/>
          <w:sz w:val="28"/>
          <w:szCs w:val="28"/>
        </w:rPr>
        <w:tab/>
        <w:t xml:space="preserve">Перечисление средств финансовой поддержки за счет средств Фонда осуществляется в соответствии с настоящим Порядком на основании принятого </w:t>
      </w:r>
      <w:r w:rsidRPr="004E2E58">
        <w:rPr>
          <w:rFonts w:ascii="Times New Roman" w:eastAsia="Calibri" w:hAnsi="Times New Roman" w:cs="Times New Roman"/>
          <w:sz w:val="28"/>
          <w:szCs w:val="28"/>
        </w:rPr>
        <w:t>правлением Фонда</w:t>
      </w:r>
      <w:r w:rsidRPr="005315D7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пунктом 32 Правил решения </w:t>
      </w:r>
      <w:r w:rsidR="00B30E2D" w:rsidRPr="005315D7">
        <w:rPr>
          <w:rFonts w:ascii="Times New Roman" w:eastAsia="Calibri" w:hAnsi="Times New Roman" w:cs="Times New Roman"/>
          <w:sz w:val="28"/>
          <w:szCs w:val="28"/>
        </w:rPr>
        <w:t>о</w:t>
      </w:r>
      <w:r w:rsidR="00B30E2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5315D7">
        <w:rPr>
          <w:rFonts w:ascii="Times New Roman" w:eastAsia="Calibri" w:hAnsi="Times New Roman" w:cs="Times New Roman"/>
          <w:sz w:val="28"/>
          <w:szCs w:val="28"/>
        </w:rPr>
        <w:t>перечислении субъекту Российской Федерации финансовой поддержки за счет средств Фонда</w:t>
      </w:r>
      <w:r w:rsidR="00AB79EC">
        <w:rPr>
          <w:rFonts w:ascii="Times New Roman" w:eastAsia="Calibri" w:hAnsi="Times New Roman" w:cs="Times New Roman"/>
          <w:sz w:val="28"/>
          <w:szCs w:val="28"/>
        </w:rPr>
        <w:t xml:space="preserve"> (за исключением средств, перечисляемых в соответствие с подпунктом «а» пункта 27</w:t>
      </w:r>
      <w:r w:rsidR="00AB79EC">
        <w:rPr>
          <w:rFonts w:ascii="Times New Roman" w:eastAsia="Calibri" w:hAnsi="Times New Roman" w:cs="Times New Roman"/>
          <w:sz w:val="28"/>
          <w:szCs w:val="28"/>
          <w:vertAlign w:val="superscript"/>
        </w:rPr>
        <w:t>1</w:t>
      </w:r>
      <w:r w:rsidR="00AB79EC">
        <w:rPr>
          <w:rFonts w:ascii="Times New Roman" w:eastAsia="Calibri" w:hAnsi="Times New Roman" w:cs="Times New Roman"/>
          <w:sz w:val="28"/>
          <w:szCs w:val="28"/>
        </w:rPr>
        <w:t xml:space="preserve"> Правил)</w:t>
      </w:r>
      <w:r w:rsidRPr="005315D7">
        <w:rPr>
          <w:rFonts w:ascii="Times New Roman" w:eastAsia="Calibri" w:hAnsi="Times New Roman" w:cs="Times New Roman"/>
          <w:sz w:val="28"/>
          <w:szCs w:val="28"/>
        </w:rPr>
        <w:t xml:space="preserve"> в пределах средств Фонда, имеющихся на день принятия </w:t>
      </w:r>
      <w:r w:rsidRPr="005315D7">
        <w:rPr>
          <w:rFonts w:ascii="Times New Roman" w:eastAsia="Calibri" w:hAnsi="Times New Roman" w:cs="Times New Roman"/>
          <w:sz w:val="28"/>
          <w:szCs w:val="28"/>
        </w:rPr>
        <w:lastRenderedPageBreak/>
        <w:t>решения о предоставлении финансовой поддержки за счет средств Фонда, в течение 5-ти дней после принятия вышеуказанного решения.</w:t>
      </w:r>
    </w:p>
    <w:p w:rsidR="00346941" w:rsidRDefault="00346941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если на дату принятия Фондом решения о предоставлении финансовой поддержки за счет средств Фонда отсутствует документы, предусмотренные бюджетным законодательством, устанавливающие возможность перечисления Фондом средств финансовой поддержки на</w:t>
      </w:r>
      <w:r w:rsidR="00557277">
        <w:rPr>
          <w:rFonts w:ascii="Times New Roman" w:eastAsia="Calibri" w:hAnsi="Times New Roman" w:cs="Times New Roman"/>
          <w:sz w:val="28"/>
          <w:szCs w:val="28"/>
          <w:lang w:eastAsia="ru-RU"/>
        </w:rPr>
        <w:t> 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проведение капитального ремонта многоквартирных домов, перечисление средств финансовой поддержки за счет средств Фонда осуществляется в течение пяти дней после принятия в установленном порядке территориальным органом Федерального казначейства сведений об операциях с целевыми средствами Фонда, в которых отражены разрешенные к использованию остатки целевых средств на 1 января соответствующего года.</w:t>
      </w:r>
    </w:p>
    <w:p w:rsidR="00346941" w:rsidRDefault="00346941" w:rsidP="005315D7">
      <w:pPr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1.3.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Pr="00E4335B">
        <w:rPr>
          <w:rFonts w:ascii="Times New Roman" w:eastAsia="Calibri" w:hAnsi="Times New Roman" w:cs="Times New Roman"/>
          <w:sz w:val="28"/>
          <w:szCs w:val="28"/>
        </w:rPr>
        <w:t xml:space="preserve">Средства Фонда перечисляются в бюджет субъекта Российской Федерации по мере представления в Фонд писем (уведомлений) о перечислении средств Фонда, подписанных высшим должностным лицом субъекта Российской </w:t>
      </w:r>
      <w:proofErr w:type="gramStart"/>
      <w:r w:rsidRPr="00E4335B">
        <w:rPr>
          <w:rFonts w:ascii="Times New Roman" w:eastAsia="Calibri" w:hAnsi="Times New Roman" w:cs="Times New Roman"/>
          <w:sz w:val="28"/>
          <w:szCs w:val="28"/>
        </w:rPr>
        <w:t>Федерации  (</w:t>
      </w:r>
      <w:proofErr w:type="gramEnd"/>
      <w:r w:rsidRPr="00E4335B">
        <w:rPr>
          <w:rFonts w:ascii="Times New Roman" w:eastAsia="Calibri" w:hAnsi="Times New Roman" w:cs="Times New Roman"/>
          <w:sz w:val="28"/>
          <w:szCs w:val="28"/>
        </w:rPr>
        <w:t xml:space="preserve">далее </w:t>
      </w:r>
      <w:r w:rsidR="007E1739" w:rsidRPr="00E4335B">
        <w:rPr>
          <w:rFonts w:ascii="Times New Roman" w:hAnsi="Times New Roman" w:cs="Times New Roman"/>
          <w:sz w:val="28"/>
          <w:szCs w:val="28"/>
        </w:rPr>
        <w:t xml:space="preserve">– </w:t>
      </w:r>
      <w:r w:rsidRPr="00E4335B">
        <w:rPr>
          <w:rFonts w:ascii="Times New Roman" w:eastAsia="Calibri" w:hAnsi="Times New Roman" w:cs="Times New Roman"/>
          <w:sz w:val="28"/>
          <w:szCs w:val="28"/>
        </w:rPr>
        <w:t>письмо (уведомление) о</w:t>
      </w:r>
      <w:r w:rsidR="00557277" w:rsidRPr="00E4335B">
        <w:rPr>
          <w:rFonts w:ascii="Times New Roman" w:eastAsia="Calibri" w:hAnsi="Times New Roman" w:cs="Times New Roman"/>
          <w:sz w:val="28"/>
          <w:szCs w:val="28"/>
        </w:rPr>
        <w:t> </w:t>
      </w:r>
      <w:r w:rsidRPr="00E4335B">
        <w:rPr>
          <w:rFonts w:ascii="Times New Roman" w:eastAsia="Calibri" w:hAnsi="Times New Roman" w:cs="Times New Roman"/>
          <w:sz w:val="28"/>
          <w:szCs w:val="28"/>
        </w:rPr>
        <w:t>перечислении средств Фонда</w:t>
      </w:r>
      <w:r w:rsidR="007E1739" w:rsidRPr="00E4335B">
        <w:rPr>
          <w:rFonts w:ascii="Times New Roman" w:eastAsia="Calibri" w:hAnsi="Times New Roman" w:cs="Times New Roman"/>
          <w:sz w:val="28"/>
          <w:szCs w:val="28"/>
        </w:rPr>
        <w:t>)</w:t>
      </w:r>
      <w:r w:rsidR="00752CB5" w:rsidRPr="00E4335B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52CB5" w:rsidRPr="00D138C5">
        <w:rPr>
          <w:rFonts w:ascii="Times New Roman" w:eastAsia="Calibri" w:hAnsi="Times New Roman" w:cs="Times New Roman"/>
          <w:sz w:val="28"/>
          <w:szCs w:val="28"/>
        </w:rPr>
        <w:t>по форме согласно приложению 1 к настоящему Порядку</w:t>
      </w:r>
      <w:r w:rsidR="00827AEC" w:rsidRPr="00E4335B">
        <w:rPr>
          <w:rFonts w:ascii="Times New Roman" w:eastAsia="Calibri" w:hAnsi="Times New Roman" w:cs="Times New Roman"/>
          <w:sz w:val="28"/>
          <w:szCs w:val="28"/>
        </w:rPr>
        <w:t xml:space="preserve">, за исключением перечисления аванса, предусмотренного </w:t>
      </w:r>
      <w:r w:rsidR="004324B6" w:rsidRPr="004324B6">
        <w:rPr>
          <w:rFonts w:ascii="Times New Roman" w:eastAsia="Calibri" w:hAnsi="Times New Roman" w:cs="Times New Roman"/>
          <w:sz w:val="28"/>
          <w:szCs w:val="28"/>
        </w:rPr>
        <w:t xml:space="preserve">подпунктом «а» пункта </w:t>
      </w:r>
      <w:r w:rsidR="001F1F2D">
        <w:rPr>
          <w:rFonts w:ascii="Times New Roman" w:eastAsia="Calibri" w:hAnsi="Times New Roman" w:cs="Times New Roman"/>
          <w:sz w:val="28"/>
          <w:szCs w:val="28"/>
        </w:rPr>
        <w:t>27</w:t>
      </w:r>
      <w:r w:rsidR="001F1F2D">
        <w:rPr>
          <w:rFonts w:ascii="Times New Roman" w:eastAsia="Calibri" w:hAnsi="Times New Roman" w:cs="Times New Roman"/>
          <w:sz w:val="28"/>
          <w:szCs w:val="28"/>
          <w:vertAlign w:val="superscript"/>
        </w:rPr>
        <w:t>1</w:t>
      </w:r>
      <w:r w:rsidR="004324B6" w:rsidRPr="004324B6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4324B6" w:rsidRPr="00FD75C0">
        <w:rPr>
          <w:rFonts w:ascii="Times New Roman" w:eastAsia="Calibri" w:hAnsi="Times New Roman" w:cs="Times New Roman"/>
          <w:sz w:val="28"/>
          <w:szCs w:val="28"/>
        </w:rPr>
        <w:t>Правил</w:t>
      </w:r>
      <w:r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C56EE6" w:rsidRPr="00944BCC" w:rsidRDefault="00346941" w:rsidP="005315D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1.4.</w:t>
      </w:r>
      <w:r>
        <w:rPr>
          <w:rFonts w:ascii="Times New Roman" w:eastAsia="Calibri" w:hAnsi="Times New Roman" w:cs="Times New Roman"/>
          <w:sz w:val="28"/>
          <w:szCs w:val="28"/>
        </w:rPr>
        <w:tab/>
        <w:t>К письму (уведомлению) о перечислении средств Фонда прилагаются подтверждающие документы, сформированные в соответствии с</w:t>
      </w:r>
      <w:r w:rsidR="00557277">
        <w:rPr>
          <w:rFonts w:ascii="Times New Roman" w:eastAsia="Calibri" w:hAnsi="Times New Roman" w:cs="Times New Roman"/>
          <w:sz w:val="28"/>
          <w:szCs w:val="28"/>
        </w:rPr>
        <w:t> </w:t>
      </w:r>
      <w:r>
        <w:rPr>
          <w:rFonts w:ascii="Times New Roman" w:eastAsia="Calibri" w:hAnsi="Times New Roman" w:cs="Times New Roman"/>
          <w:sz w:val="28"/>
          <w:szCs w:val="28"/>
        </w:rPr>
        <w:t>Требованиями по формированию субъектами Российской Федерации документов, подлежащих представлению в Фонд, в соответствии с пунктом 25 Правил (</w:t>
      </w:r>
      <w:r w:rsidRPr="00944BCC">
        <w:rPr>
          <w:rFonts w:ascii="Times New Roman" w:eastAsia="Calibri" w:hAnsi="Times New Roman" w:cs="Times New Roman"/>
          <w:sz w:val="28"/>
          <w:szCs w:val="28"/>
        </w:rPr>
        <w:t>приложение 2 к настоящему Порядку).</w:t>
      </w:r>
    </w:p>
    <w:p w:rsidR="00346941" w:rsidRPr="00944BCC" w:rsidRDefault="00CD4270" w:rsidP="005315D7">
      <w:pPr>
        <w:pStyle w:val="1"/>
        <w:numPr>
          <w:ilvl w:val="0"/>
          <w:numId w:val="8"/>
        </w:numPr>
        <w:spacing w:after="120" w:line="240" w:lineRule="auto"/>
        <w:ind w:left="1418" w:hanging="284"/>
        <w:rPr>
          <w:rFonts w:ascii="Times New Roman" w:eastAsia="Calibri" w:hAnsi="Times New Roman" w:cs="Times New Roman"/>
          <w:color w:val="000000" w:themeColor="text1"/>
        </w:rPr>
      </w:pPr>
      <w:r w:rsidRPr="00944BCC">
        <w:rPr>
          <w:rFonts w:ascii="Times New Roman" w:eastAsia="Calibri" w:hAnsi="Times New Roman" w:cs="Times New Roman"/>
          <w:color w:val="000000" w:themeColor="text1"/>
        </w:rPr>
        <w:t>Ф</w:t>
      </w:r>
      <w:r w:rsidR="00346941" w:rsidRPr="00944BCC">
        <w:rPr>
          <w:rFonts w:ascii="Times New Roman" w:eastAsia="Calibri" w:hAnsi="Times New Roman" w:cs="Times New Roman"/>
          <w:color w:val="000000" w:themeColor="text1"/>
        </w:rPr>
        <w:t>инансов</w:t>
      </w:r>
      <w:r w:rsidRPr="00944BCC">
        <w:rPr>
          <w:rFonts w:ascii="Times New Roman" w:eastAsia="Calibri" w:hAnsi="Times New Roman" w:cs="Times New Roman"/>
          <w:color w:val="000000" w:themeColor="text1"/>
        </w:rPr>
        <w:t>ая</w:t>
      </w:r>
      <w:r w:rsidR="00346941" w:rsidRPr="00944BCC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Pr="00944BCC">
        <w:rPr>
          <w:rFonts w:ascii="Times New Roman" w:eastAsia="Calibri" w:hAnsi="Times New Roman" w:cs="Times New Roman"/>
          <w:color w:val="000000" w:themeColor="text1"/>
        </w:rPr>
        <w:t xml:space="preserve">поддержка </w:t>
      </w:r>
      <w:r w:rsidR="00346941" w:rsidRPr="00944BCC">
        <w:rPr>
          <w:rFonts w:ascii="Times New Roman" w:eastAsia="Calibri" w:hAnsi="Times New Roman" w:cs="Times New Roman"/>
          <w:color w:val="000000" w:themeColor="text1"/>
        </w:rPr>
        <w:t>за счет средств Фонда на поддержку капитального ремонта многоквартирных домов</w:t>
      </w:r>
      <w:r w:rsidRPr="00944BCC">
        <w:rPr>
          <w:rFonts w:ascii="Times New Roman" w:eastAsia="Calibri" w:hAnsi="Times New Roman" w:cs="Times New Roman"/>
          <w:color w:val="000000" w:themeColor="text1"/>
        </w:rPr>
        <w:t xml:space="preserve"> </w:t>
      </w:r>
    </w:p>
    <w:p w:rsidR="00346941" w:rsidRPr="00944BCC" w:rsidRDefault="00346941" w:rsidP="005315D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BCC">
        <w:rPr>
          <w:rFonts w:ascii="Times New Roman" w:eastAsia="Calibri" w:hAnsi="Times New Roman" w:cs="Times New Roman"/>
          <w:sz w:val="28"/>
          <w:szCs w:val="28"/>
        </w:rPr>
        <w:t>2.1.</w:t>
      </w:r>
      <w:r w:rsidRPr="00944BCC">
        <w:rPr>
          <w:rFonts w:ascii="Times New Roman" w:eastAsia="Calibri" w:hAnsi="Times New Roman" w:cs="Times New Roman"/>
          <w:sz w:val="28"/>
          <w:szCs w:val="28"/>
        </w:rPr>
        <w:tab/>
        <w:t>Сумма средств финансовой поддержки за счет средств Фонда на поддержку капитального ремонта (</w:t>
      </w:r>
      <m:oMath>
        <m:sSup>
          <m:sSupPr>
            <m:ctrlPr>
              <w:rPr>
                <w:rFonts w:ascii="Cambria Math" w:eastAsia="Calibri" w:hAnsi="Cambria Math" w:cs="Times New Roman"/>
                <w:i/>
                <w:sz w:val="28"/>
                <w:szCs w:val="28"/>
              </w:rPr>
            </m:ctrlPr>
          </m:sSupPr>
          <m:e>
            <m:r>
              <w:rPr>
                <w:rFonts w:ascii="Cambria Math" w:eastAsia="Calibri" w:hAnsi="Cambria Math" w:cs="Times New Roman" w:hint="eastAsia"/>
                <w:sz w:val="28"/>
                <w:szCs w:val="28"/>
              </w:rPr>
              <m:t>Ф</m:t>
            </m:r>
          </m:e>
          <m:sup>
            <m:r>
              <w:rPr>
                <w:rFonts w:ascii="Cambria Math" w:eastAsia="Calibri" w:hAnsi="Cambria Math" w:cs="Times New Roman" w:hint="eastAsia"/>
                <w:sz w:val="28"/>
                <w:szCs w:val="28"/>
              </w:rPr>
              <m:t>КР</m:t>
            </m:r>
          </m:sup>
        </m:sSup>
      </m:oMath>
      <w:r w:rsidRPr="00944BCC">
        <w:rPr>
          <w:rFonts w:ascii="Times New Roman" w:eastAsia="Calibri" w:hAnsi="Times New Roman" w:cs="Times New Roman"/>
          <w:sz w:val="28"/>
          <w:szCs w:val="28"/>
        </w:rPr>
        <w:t>), подлежащая перечислению определяется по формуле:</w:t>
      </w:r>
    </w:p>
    <w:p w:rsidR="00346941" w:rsidRPr="00944BCC" w:rsidRDefault="00F53BC6" w:rsidP="007618E5">
      <w:pPr>
        <w:autoSpaceDE w:val="0"/>
        <w:autoSpaceDN w:val="0"/>
        <w:adjustRightInd w:val="0"/>
        <w:spacing w:before="120" w:after="120"/>
        <w:ind w:left="2835"/>
        <w:jc w:val="both"/>
        <w:rPr>
          <w:rFonts w:ascii="Cambria Math" w:eastAsia="Times New Roman" w:hAnsi="Cambria Math" w:cs="Times New Roman"/>
          <w:color w:val="000000"/>
          <w:sz w:val="28"/>
          <w:szCs w:val="28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 w:hint="eastAsia"/>
                <w:color w:val="000000"/>
                <w:sz w:val="28"/>
                <w:szCs w:val="28"/>
              </w:rPr>
              <m:t>Ф</m:t>
            </m:r>
          </m:e>
          <m:sup>
            <m:r>
              <w:rPr>
                <w:rFonts w:ascii="Cambria Math" w:eastAsia="Times New Roman" w:hAnsi="Cambria Math" w:cs="Times New Roman" w:hint="eastAsia"/>
                <w:color w:val="000000"/>
                <w:sz w:val="28"/>
                <w:szCs w:val="28"/>
              </w:rPr>
              <m:t>КР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%</m:t>
                </m:r>
              </m:sup>
            </m:sSubSup>
          </m:e>
        </m:nary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</w:rPr>
          <m:t>+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 w:hint="eastAsia"/>
                    <w:color w:val="000000"/>
                    <w:sz w:val="28"/>
                    <w:szCs w:val="28"/>
                  </w:rPr>
                  <m:t>Э</m:t>
                </m:r>
              </m:sup>
            </m:sSubSup>
          </m:e>
        </m:nary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</w:rPr>
          <m:t>-</m:t>
        </m:r>
        <m:nary>
          <m:naryPr>
            <m:chr m:val="∑"/>
            <m:limLoc m:val="subSup"/>
            <m:supHide m:val="1"/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 w:hint="eastAsia"/>
                <w:color w:val="000000"/>
                <w:sz w:val="28"/>
                <w:szCs w:val="28"/>
              </w:rPr>
              <m:t>Пер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.</m:t>
            </m:r>
            <m:r>
              <m:rPr>
                <m:sty m:val="p"/>
              </m:rPr>
              <w:rPr>
                <w:rFonts w:ascii="Cambria Math" w:eastAsia="Times New Roman" w:hAnsi="Cambria Math" w:cs="Times New Roman" w:hint="eastAsia"/>
                <w:color w:val="000000"/>
                <w:sz w:val="28"/>
                <w:szCs w:val="28"/>
              </w:rPr>
              <m:t>ранее</m:t>
            </m:r>
          </m:sub>
          <m:sup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 xml:space="preserve"> </m:t>
            </m:r>
          </m:e>
        </m:nary>
      </m:oMath>
      <w:r w:rsidR="007618E5" w:rsidRPr="00944BCC">
        <w:rPr>
          <w:rFonts w:ascii="Cambria Math" w:eastAsia="Times New Roman" w:hAnsi="Cambria Math" w:cs="Times New Roman"/>
          <w:color w:val="000000"/>
          <w:sz w:val="28"/>
          <w:szCs w:val="28"/>
        </w:rPr>
        <w:tab/>
      </w:r>
      <w:r w:rsidR="007618E5" w:rsidRPr="00944BCC">
        <w:rPr>
          <w:rFonts w:ascii="Cambria Math" w:eastAsia="Times New Roman" w:hAnsi="Cambria Math" w:cs="Times New Roman"/>
          <w:color w:val="000000"/>
          <w:sz w:val="28"/>
          <w:szCs w:val="28"/>
        </w:rPr>
        <w:tab/>
      </w:r>
      <w:r w:rsidR="007618E5" w:rsidRPr="00944BCC">
        <w:rPr>
          <w:rFonts w:ascii="Cambria Math" w:eastAsia="Times New Roman" w:hAnsi="Cambria Math" w:cs="Times New Roman"/>
          <w:color w:val="000000"/>
          <w:sz w:val="28"/>
          <w:szCs w:val="28"/>
        </w:rPr>
        <w:tab/>
      </w:r>
      <w:r w:rsidR="007618E5" w:rsidRPr="00944BCC">
        <w:rPr>
          <w:rFonts w:ascii="Cambria Math" w:eastAsia="Times New Roman" w:hAnsi="Cambria Math" w:cs="Times New Roman"/>
          <w:color w:val="000000"/>
          <w:sz w:val="28"/>
          <w:szCs w:val="28"/>
        </w:rPr>
        <w:tab/>
        <w:t>(1)</w:t>
      </w:r>
    </w:p>
    <w:p w:rsidR="00346941" w:rsidRPr="00944BCC" w:rsidRDefault="00346941">
      <w:pPr>
        <w:keepNext/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BCC"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346941" w:rsidRPr="00944BCC" w:rsidRDefault="00F53BC6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%</m:t>
            </m:r>
          </m:sup>
        </m:sSubSup>
      </m:oMath>
      <w:r w:rsidR="00346941" w:rsidRPr="00944BCC">
        <w:rPr>
          <w:rFonts w:ascii="Times New Roman" w:eastAsia="Calibri" w:hAnsi="Times New Roman" w:cs="Times New Roman"/>
          <w:sz w:val="28"/>
          <w:szCs w:val="28"/>
        </w:rPr>
        <w:t>‒ средства финансовой поддержки на в</w:t>
      </w:r>
      <w:r w:rsidR="00360784" w:rsidRPr="00944BCC">
        <w:rPr>
          <w:rFonts w:ascii="Times New Roman" w:eastAsia="Calibri" w:hAnsi="Times New Roman" w:cs="Times New Roman"/>
          <w:sz w:val="28"/>
          <w:szCs w:val="28"/>
        </w:rPr>
        <w:t>озмещение части расходов на уплату процентов</w:t>
      </w:r>
      <w:r w:rsidR="00346941" w:rsidRPr="00944BCC">
        <w:rPr>
          <w:rFonts w:ascii="Times New Roman" w:eastAsia="Calibri" w:hAnsi="Times New Roman" w:cs="Times New Roman"/>
          <w:sz w:val="28"/>
          <w:szCs w:val="28"/>
        </w:rPr>
        <w:t xml:space="preserve"> в отношении </w:t>
      </w:r>
      <w:proofErr w:type="spellStart"/>
      <w:r w:rsidR="00346941" w:rsidRPr="00944BCC">
        <w:rPr>
          <w:rFonts w:ascii="Times New Roman" w:eastAsia="Calibri" w:hAnsi="Times New Roman" w:cs="Times New Roman"/>
          <w:i/>
          <w:sz w:val="28"/>
          <w:szCs w:val="28"/>
          <w:lang w:val="en-US"/>
        </w:rPr>
        <w:t>i</w:t>
      </w:r>
      <w:proofErr w:type="spellEnd"/>
      <w:r w:rsidR="00346941" w:rsidRPr="00944BCC">
        <w:rPr>
          <w:rFonts w:ascii="Times New Roman" w:eastAsia="Calibri" w:hAnsi="Times New Roman" w:cs="Times New Roman"/>
          <w:sz w:val="28"/>
          <w:szCs w:val="28"/>
        </w:rPr>
        <w:t xml:space="preserve">-го многоквартирного дома, включенного в заявку </w:t>
      </w:r>
      <w:r w:rsidR="00346941" w:rsidRPr="00944BCC">
        <w:rPr>
          <w:rFonts w:ascii="Times New Roman" w:hAnsi="Times New Roman" w:cs="Times New Roman"/>
          <w:sz w:val="28"/>
          <w:szCs w:val="28"/>
        </w:rPr>
        <w:t>на предоставление финансовой поддержки за счет средств Фонда на проведение капитального ремонта общего имущества в</w:t>
      </w:r>
      <w:r w:rsidR="00346941" w:rsidRPr="00944BCC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346941" w:rsidRPr="00944BCC">
        <w:rPr>
          <w:rFonts w:ascii="Times New Roman" w:hAnsi="Times New Roman" w:cs="Times New Roman"/>
          <w:sz w:val="28"/>
          <w:szCs w:val="28"/>
        </w:rPr>
        <w:t>многоквартирных домах</w:t>
      </w:r>
      <w:r w:rsidR="00346941" w:rsidRPr="00944BCC">
        <w:rPr>
          <w:rFonts w:ascii="Times New Roman" w:eastAsia="Calibri" w:hAnsi="Times New Roman" w:cs="Times New Roman"/>
          <w:sz w:val="28"/>
          <w:szCs w:val="28"/>
        </w:rPr>
        <w:t xml:space="preserve">, в отношении которой правлением Фонда принято решение о предоставлении финансовой поддержки </w:t>
      </w:r>
      <w:r w:rsidR="00346941" w:rsidRPr="00944BCC">
        <w:rPr>
          <w:rFonts w:ascii="Times New Roman" w:hAnsi="Times New Roman" w:cs="Times New Roman"/>
          <w:sz w:val="28"/>
          <w:szCs w:val="28"/>
        </w:rPr>
        <w:t>(далее Заявка), по которому</w:t>
      </w:r>
      <w:r w:rsidR="00346941" w:rsidRPr="00944BCC">
        <w:rPr>
          <w:rFonts w:ascii="Times New Roman" w:eastAsia="Calibri" w:hAnsi="Times New Roman" w:cs="Times New Roman"/>
          <w:sz w:val="28"/>
          <w:szCs w:val="28"/>
        </w:rPr>
        <w:t>, согласно представленным документам, подтверждено:</w:t>
      </w:r>
    </w:p>
    <w:p w:rsidR="00346941" w:rsidRPr="00944BCC" w:rsidRDefault="0034694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BCC">
        <w:rPr>
          <w:rFonts w:ascii="Times New Roman" w:eastAsia="Calibri" w:hAnsi="Times New Roman" w:cs="Times New Roman"/>
          <w:sz w:val="28"/>
          <w:szCs w:val="28"/>
        </w:rPr>
        <w:lastRenderedPageBreak/>
        <w:t>выполнение работ и (или) услуг по капитальному ремонту общего имущества в многоквартирных домах (по форме 1</w:t>
      </w:r>
      <w:r w:rsidR="00CB49B8" w:rsidRPr="00944BCC">
        <w:rPr>
          <w:rFonts w:ascii="Times New Roman" w:eastAsia="Calibri" w:hAnsi="Times New Roman" w:cs="Times New Roman"/>
          <w:sz w:val="28"/>
          <w:szCs w:val="28"/>
        </w:rPr>
        <w:t>.1</w:t>
      </w:r>
      <w:r w:rsidRPr="00944BCC">
        <w:rPr>
          <w:rFonts w:ascii="Times New Roman" w:eastAsia="Calibri" w:hAnsi="Times New Roman" w:cs="Times New Roman"/>
          <w:sz w:val="28"/>
          <w:szCs w:val="28"/>
        </w:rPr>
        <w:t xml:space="preserve"> приложения 1 к настоящему Порядку);</w:t>
      </w:r>
    </w:p>
    <w:p w:rsidR="00346941" w:rsidRPr="00944BCC" w:rsidRDefault="0034694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BCC">
        <w:rPr>
          <w:rFonts w:ascii="Times New Roman" w:eastAsia="Calibri" w:hAnsi="Times New Roman" w:cs="Times New Roman"/>
          <w:sz w:val="28"/>
          <w:szCs w:val="28"/>
        </w:rPr>
        <w:t xml:space="preserve">привлечение кредита (займа) для проведения капитального ремонта общего имущества (по форме </w:t>
      </w:r>
      <w:r w:rsidR="00CB49B8" w:rsidRPr="00944BCC">
        <w:rPr>
          <w:rFonts w:ascii="Times New Roman" w:eastAsia="Calibri" w:hAnsi="Times New Roman" w:cs="Times New Roman"/>
          <w:sz w:val="28"/>
          <w:szCs w:val="28"/>
        </w:rPr>
        <w:t>1.</w:t>
      </w:r>
      <w:r w:rsidRPr="00944BCC">
        <w:rPr>
          <w:rFonts w:ascii="Times New Roman" w:eastAsia="Calibri" w:hAnsi="Times New Roman" w:cs="Times New Roman"/>
          <w:sz w:val="28"/>
          <w:szCs w:val="28"/>
        </w:rPr>
        <w:t>2 приложения 1 к настоящему Порядку).</w:t>
      </w:r>
    </w:p>
    <w:p w:rsidR="00346941" w:rsidRPr="004756FE" w:rsidRDefault="00F53BC6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%</m:t>
            </m:r>
          </m:sup>
        </m:sSubSup>
      </m:oMath>
      <w:r w:rsidR="00E53694" w:rsidRPr="004756FE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proofErr w:type="spellStart"/>
      <w:r w:rsidR="00E53694" w:rsidRPr="00944BCC">
        <w:rPr>
          <w:rFonts w:ascii="Times New Roman" w:eastAsia="Calibri" w:hAnsi="Times New Roman" w:cs="Times New Roman"/>
          <w:sz w:val="28"/>
          <w:szCs w:val="28"/>
        </w:rPr>
        <w:t>ассчитывается</w:t>
      </w:r>
      <w:proofErr w:type="spellEnd"/>
      <w:r w:rsidR="00E53694" w:rsidRPr="00944B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6941" w:rsidRPr="00944BCC">
        <w:rPr>
          <w:rFonts w:ascii="Times New Roman" w:eastAsia="Calibri" w:hAnsi="Times New Roman" w:cs="Times New Roman"/>
          <w:sz w:val="28"/>
          <w:szCs w:val="28"/>
        </w:rPr>
        <w:t xml:space="preserve">в соответствии с разделом </w:t>
      </w:r>
      <w:r w:rsidR="00346941" w:rsidRPr="00944BCC">
        <w:rPr>
          <w:rFonts w:ascii="Times New Roman" w:eastAsia="Calibri" w:hAnsi="Times New Roman" w:cs="Times New Roman"/>
          <w:sz w:val="28"/>
          <w:szCs w:val="28"/>
          <w:lang w:val="en-US"/>
        </w:rPr>
        <w:t>II</w:t>
      </w:r>
      <w:r w:rsidR="00346941" w:rsidRPr="00944BCC">
        <w:rPr>
          <w:rFonts w:ascii="Times New Roman" w:eastAsia="Calibri" w:hAnsi="Times New Roman" w:cs="Times New Roman"/>
          <w:sz w:val="28"/>
          <w:szCs w:val="28"/>
        </w:rPr>
        <w:t>.</w:t>
      </w:r>
      <w:r w:rsidR="00346941" w:rsidRPr="00944BCC">
        <w:rPr>
          <w:rFonts w:ascii="Times New Roman" w:eastAsia="Calibri" w:hAnsi="Times New Roman" w:cs="Times New Roman"/>
          <w:sz w:val="28"/>
          <w:szCs w:val="28"/>
          <w:lang w:val="en-US"/>
        </w:rPr>
        <w:t>I</w:t>
      </w:r>
      <w:r w:rsidR="00346941" w:rsidRPr="00944BCC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Порядка;</w:t>
      </w:r>
    </w:p>
    <w:p w:rsidR="00E53694" w:rsidRPr="00944BCC" w:rsidRDefault="00E53694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</w:p>
    <w:p w:rsidR="00D6471E" w:rsidRPr="00944BCC" w:rsidRDefault="00F53BC6" w:rsidP="00D6471E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 w:hint="eastAsia"/>
                <w:sz w:val="28"/>
                <w:szCs w:val="28"/>
              </w:rPr>
              <m:t>Э</m:t>
            </m:r>
          </m:sup>
        </m:sSubSup>
      </m:oMath>
      <w:r w:rsidR="00346941" w:rsidRPr="00944BCC">
        <w:rPr>
          <w:rFonts w:ascii="Times New Roman" w:eastAsia="Calibri" w:hAnsi="Times New Roman" w:cs="Times New Roman"/>
          <w:sz w:val="28"/>
          <w:szCs w:val="28"/>
        </w:rPr>
        <w:t xml:space="preserve">‒ средства финансовой поддержки на </w:t>
      </w:r>
      <w:r w:rsidR="00360784" w:rsidRPr="00944BCC">
        <w:rPr>
          <w:rFonts w:ascii="Times New Roman" w:eastAsia="Calibri" w:hAnsi="Times New Roman" w:cs="Times New Roman"/>
          <w:sz w:val="28"/>
          <w:szCs w:val="28"/>
        </w:rPr>
        <w:t>возмещение части расходов на оплату услуг и (или) работ по энергосбережению</w:t>
      </w:r>
      <w:r w:rsidR="00346941" w:rsidRPr="00944BCC">
        <w:rPr>
          <w:rFonts w:ascii="Times New Roman" w:eastAsia="Calibri" w:hAnsi="Times New Roman" w:cs="Times New Roman"/>
          <w:sz w:val="28"/>
          <w:szCs w:val="28"/>
        </w:rPr>
        <w:t xml:space="preserve"> в отношении </w:t>
      </w:r>
      <w:proofErr w:type="spellStart"/>
      <w:r w:rsidR="00346941" w:rsidRPr="00944BCC">
        <w:rPr>
          <w:rFonts w:ascii="Times New Roman" w:eastAsia="Calibri" w:hAnsi="Times New Roman" w:cs="Times New Roman"/>
          <w:i/>
          <w:sz w:val="28"/>
          <w:szCs w:val="28"/>
          <w:lang w:val="en-US"/>
        </w:rPr>
        <w:t>i</w:t>
      </w:r>
      <w:proofErr w:type="spellEnd"/>
      <w:r w:rsidR="00346941" w:rsidRPr="00944BCC">
        <w:rPr>
          <w:rFonts w:ascii="Times New Roman" w:eastAsia="Calibri" w:hAnsi="Times New Roman" w:cs="Times New Roman"/>
          <w:sz w:val="28"/>
          <w:szCs w:val="28"/>
        </w:rPr>
        <w:t>-го многоквартирного дома, включенного в</w:t>
      </w:r>
      <w:r w:rsidR="00557277" w:rsidRPr="00944BCC">
        <w:rPr>
          <w:rFonts w:ascii="Times New Roman" w:eastAsia="Calibri" w:hAnsi="Times New Roman" w:cs="Times New Roman"/>
          <w:sz w:val="28"/>
          <w:szCs w:val="28"/>
        </w:rPr>
        <w:t> </w:t>
      </w:r>
      <w:r w:rsidR="00346941" w:rsidRPr="00944B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Заявку, по которому </w:t>
      </w:r>
      <w:r w:rsidR="00346941" w:rsidRPr="00944BCC">
        <w:rPr>
          <w:rFonts w:ascii="Times New Roman" w:eastAsia="Calibri" w:hAnsi="Times New Roman" w:cs="Times New Roman"/>
          <w:sz w:val="28"/>
          <w:szCs w:val="28"/>
        </w:rPr>
        <w:t xml:space="preserve">согласно представленным документам </w:t>
      </w:r>
      <w:r w:rsidR="00C90A5E" w:rsidRPr="00944BCC">
        <w:rPr>
          <w:rFonts w:ascii="Times New Roman" w:eastAsia="Calibri" w:hAnsi="Times New Roman" w:cs="Times New Roman"/>
          <w:sz w:val="28"/>
          <w:szCs w:val="28"/>
        </w:rPr>
        <w:t xml:space="preserve">(по форме 1.1 приложения 1 к настоящему Порядку) </w:t>
      </w:r>
      <w:r w:rsidR="00346941" w:rsidRPr="00944BCC">
        <w:rPr>
          <w:rFonts w:ascii="Times New Roman" w:eastAsia="Calibri" w:hAnsi="Times New Roman" w:cs="Times New Roman"/>
          <w:sz w:val="28"/>
          <w:szCs w:val="28"/>
        </w:rPr>
        <w:t>подтверждено</w:t>
      </w:r>
      <w:r w:rsidR="002876CD" w:rsidRPr="00944BCC">
        <w:rPr>
          <w:rFonts w:ascii="Times New Roman" w:eastAsia="Calibri" w:hAnsi="Times New Roman" w:cs="Times New Roman"/>
          <w:sz w:val="28"/>
          <w:szCs w:val="28"/>
        </w:rPr>
        <w:t>:</w:t>
      </w:r>
    </w:p>
    <w:p w:rsidR="00D6471E" w:rsidRDefault="00D6471E" w:rsidP="00D6471E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BCC">
        <w:rPr>
          <w:rFonts w:ascii="Times New Roman" w:eastAsia="Calibri" w:hAnsi="Times New Roman" w:cs="Times New Roman"/>
          <w:sz w:val="28"/>
          <w:szCs w:val="28"/>
        </w:rPr>
        <w:t>заключение договора на замену лифтов</w:t>
      </w:r>
      <w:r w:rsidR="007377E8" w:rsidRPr="00944B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783356" w:rsidRPr="004756FE">
        <w:rPr>
          <w:rFonts w:ascii="Times New Roman" w:eastAsia="Calibri" w:hAnsi="Times New Roman" w:cs="Times New Roman"/>
          <w:sz w:val="28"/>
          <w:szCs w:val="28"/>
        </w:rPr>
        <w:t>(</w:t>
      </w:r>
      <w:r w:rsidR="00626947">
        <w:rPr>
          <w:rFonts w:ascii="Times New Roman" w:eastAsia="Calibri" w:hAnsi="Times New Roman" w:cs="Times New Roman"/>
          <w:sz w:val="28"/>
          <w:szCs w:val="28"/>
        </w:rPr>
        <w:t>составляют</w:t>
      </w:r>
      <w:r w:rsidR="00C90A5E" w:rsidRPr="00944B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44BCC">
        <w:rPr>
          <w:rFonts w:ascii="Times New Roman" w:eastAsia="Calibri" w:hAnsi="Times New Roman" w:cs="Times New Roman"/>
          <w:sz w:val="28"/>
          <w:szCs w:val="28"/>
        </w:rPr>
        <w:t>50 процентов от суммы финансовой поддержки Фонда</w:t>
      </w:r>
      <w:r w:rsidR="00291B94" w:rsidRPr="00944BCC">
        <w:rPr>
          <w:rFonts w:ascii="Times New Roman" w:eastAsia="Calibri" w:hAnsi="Times New Roman" w:cs="Times New Roman"/>
          <w:sz w:val="28"/>
          <w:szCs w:val="28"/>
        </w:rPr>
        <w:t>,</w:t>
      </w:r>
      <w:r w:rsidR="00C90A5E" w:rsidRPr="00944BCC">
        <w:rPr>
          <w:rFonts w:ascii="Times New Roman" w:eastAsia="Calibri" w:hAnsi="Times New Roman" w:cs="Times New Roman"/>
          <w:sz w:val="28"/>
          <w:szCs w:val="28"/>
        </w:rPr>
        <w:t xml:space="preserve"> решение о предоставлении </w:t>
      </w:r>
      <w:r w:rsidR="006B04BB" w:rsidRPr="00944BCC">
        <w:rPr>
          <w:rFonts w:ascii="Times New Roman" w:eastAsia="Calibri" w:hAnsi="Times New Roman" w:cs="Times New Roman"/>
          <w:sz w:val="28"/>
          <w:szCs w:val="28"/>
        </w:rPr>
        <w:t>которой принято по итогам рассмотрения заявки с учетом изменений на основании сведений, содержащихся в представленных документах</w:t>
      </w:r>
      <w:r w:rsidR="00783356" w:rsidRPr="004756FE">
        <w:rPr>
          <w:rFonts w:ascii="Times New Roman" w:eastAsia="Calibri" w:hAnsi="Times New Roman" w:cs="Times New Roman"/>
          <w:sz w:val="28"/>
          <w:szCs w:val="28"/>
        </w:rPr>
        <w:t>)</w:t>
      </w:r>
    </w:p>
    <w:p w:rsidR="00D76B22" w:rsidRPr="00944BCC" w:rsidRDefault="00D76B22" w:rsidP="00D6471E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и (или)</w:t>
      </w:r>
    </w:p>
    <w:p w:rsidR="00D6471E" w:rsidRPr="00944BCC" w:rsidRDefault="00D6471E" w:rsidP="00D6471E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756FE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выполнение работ и (или) услуг по капитальному ремонту общего имущества в многоквартирном доме </w:t>
      </w:r>
      <w:r w:rsidR="00783356" w:rsidRPr="004756FE">
        <w:rPr>
          <w:rFonts w:ascii="Times New Roman" w:eastAsia="Calibri" w:hAnsi="Times New Roman" w:cs="Times New Roman"/>
          <w:sz w:val="28"/>
          <w:szCs w:val="28"/>
        </w:rPr>
        <w:t>(</w:t>
      </w:r>
      <w:r w:rsidR="00626947">
        <w:rPr>
          <w:rFonts w:ascii="Times New Roman" w:eastAsia="Calibri" w:hAnsi="Times New Roman" w:cs="Times New Roman"/>
          <w:sz w:val="28"/>
          <w:szCs w:val="28"/>
        </w:rPr>
        <w:t>составляют</w:t>
      </w:r>
      <w:r w:rsidR="0091267C" w:rsidRPr="00944B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8F04FF" w:rsidRPr="00944BCC">
        <w:rPr>
          <w:rFonts w:ascii="Times New Roman" w:eastAsia="Calibri" w:hAnsi="Times New Roman" w:cs="Times New Roman"/>
          <w:sz w:val="28"/>
          <w:szCs w:val="28"/>
        </w:rPr>
        <w:t xml:space="preserve">100 процентов </w:t>
      </w:r>
      <w:r w:rsidR="0091267C" w:rsidRPr="00944BCC">
        <w:rPr>
          <w:rFonts w:ascii="Times New Roman" w:eastAsia="Calibri" w:hAnsi="Times New Roman" w:cs="Times New Roman"/>
          <w:sz w:val="28"/>
          <w:szCs w:val="28"/>
        </w:rPr>
        <w:t>сумм</w:t>
      </w:r>
      <w:r w:rsidR="008F04FF" w:rsidRPr="00944BCC">
        <w:rPr>
          <w:rFonts w:ascii="Times New Roman" w:eastAsia="Calibri" w:hAnsi="Times New Roman" w:cs="Times New Roman"/>
          <w:sz w:val="28"/>
          <w:szCs w:val="28"/>
        </w:rPr>
        <w:t>ы</w:t>
      </w:r>
      <w:r w:rsidR="0091267C" w:rsidRPr="00944B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944BCC">
        <w:rPr>
          <w:rFonts w:ascii="Times New Roman" w:eastAsia="Calibri" w:hAnsi="Times New Roman" w:cs="Times New Roman"/>
          <w:sz w:val="28"/>
          <w:szCs w:val="28"/>
        </w:rPr>
        <w:t>финансовой поддержки Фонда</w:t>
      </w:r>
      <w:r w:rsidR="00291B94" w:rsidRPr="00944BCC">
        <w:rPr>
          <w:rFonts w:ascii="Times New Roman" w:eastAsia="Calibri" w:hAnsi="Times New Roman" w:cs="Times New Roman"/>
          <w:sz w:val="28"/>
          <w:szCs w:val="28"/>
        </w:rPr>
        <w:t>,</w:t>
      </w:r>
      <w:r w:rsidRPr="00944BC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291B94" w:rsidRPr="00944BCC">
        <w:rPr>
          <w:rFonts w:ascii="Times New Roman" w:eastAsia="Calibri" w:hAnsi="Times New Roman" w:cs="Times New Roman"/>
          <w:sz w:val="28"/>
          <w:szCs w:val="28"/>
        </w:rPr>
        <w:t>решение о предоставлении которой принято по итогам рассмотрения заявки с учетом изменений на основании сведений, содержащихся в представленных документах</w:t>
      </w:r>
      <w:r w:rsidR="00783356" w:rsidRPr="004756FE">
        <w:rPr>
          <w:rFonts w:ascii="Times New Roman" w:eastAsia="Calibri" w:hAnsi="Times New Roman" w:cs="Times New Roman"/>
          <w:sz w:val="28"/>
          <w:szCs w:val="28"/>
        </w:rPr>
        <w:t>)</w:t>
      </w:r>
      <w:r w:rsidRPr="00944BCC">
        <w:rPr>
          <w:rFonts w:ascii="Times New Roman" w:eastAsia="Calibri" w:hAnsi="Times New Roman" w:cs="Times New Roman"/>
          <w:sz w:val="28"/>
          <w:szCs w:val="28"/>
        </w:rPr>
        <w:t>.</w:t>
      </w:r>
    </w:p>
    <w:p w:rsidR="00A157B3" w:rsidRPr="00944BCC" w:rsidRDefault="00F53BC6" w:rsidP="00A157B3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 w:hint="eastAsia"/>
                <w:sz w:val="28"/>
                <w:szCs w:val="28"/>
              </w:rPr>
              <m:t>Э</m:t>
            </m:r>
          </m:sup>
        </m:sSubSup>
      </m:oMath>
      <w:r w:rsidR="00A157B3" w:rsidRPr="003001BD">
        <w:rPr>
          <w:rFonts w:ascii="Times New Roman" w:eastAsia="Calibri" w:hAnsi="Times New Roman" w:cs="Times New Roman"/>
          <w:sz w:val="28"/>
          <w:szCs w:val="28"/>
        </w:rPr>
        <w:t xml:space="preserve"> р</w:t>
      </w:r>
      <w:proofErr w:type="spellStart"/>
      <w:r w:rsidR="00A157B3" w:rsidRPr="00944BCC">
        <w:rPr>
          <w:rFonts w:ascii="Times New Roman" w:eastAsia="Calibri" w:hAnsi="Times New Roman" w:cs="Times New Roman"/>
          <w:color w:val="000000"/>
          <w:sz w:val="28"/>
          <w:szCs w:val="28"/>
        </w:rPr>
        <w:t>ассчитывается</w:t>
      </w:r>
      <w:proofErr w:type="spellEnd"/>
      <w:r w:rsidR="00A157B3" w:rsidRPr="00944B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в соответствии с разделом </w:t>
      </w:r>
      <w:r w:rsidR="00A157B3" w:rsidRPr="00944BCC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II</w:t>
      </w:r>
      <w:r w:rsidR="00A157B3" w:rsidRPr="00944BCC">
        <w:rPr>
          <w:rFonts w:ascii="Times New Roman" w:eastAsia="Calibri" w:hAnsi="Times New Roman" w:cs="Times New Roman"/>
          <w:color w:val="000000"/>
          <w:sz w:val="28"/>
          <w:szCs w:val="28"/>
        </w:rPr>
        <w:t>.</w:t>
      </w:r>
      <w:r w:rsidR="00A157B3" w:rsidRPr="00944BCC">
        <w:rPr>
          <w:rFonts w:ascii="Times New Roman" w:eastAsia="Calibri" w:hAnsi="Times New Roman" w:cs="Times New Roman"/>
          <w:color w:val="000000"/>
          <w:sz w:val="28"/>
          <w:szCs w:val="28"/>
          <w:lang w:val="en-US"/>
        </w:rPr>
        <w:t>II</w:t>
      </w:r>
      <w:r w:rsidR="00A157B3" w:rsidRPr="00944B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настоящего Порядка;</w:t>
      </w:r>
    </w:p>
    <w:p w:rsidR="00D6471E" w:rsidRPr="00944BCC" w:rsidRDefault="00F53BC6" w:rsidP="005315D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color w:val="000000"/>
          <w:sz w:val="28"/>
          <w:szCs w:val="28"/>
        </w:rPr>
      </w:pPr>
      <m:oMath>
        <m:nary>
          <m:naryPr>
            <m:chr m:val="∑"/>
            <m:limLoc m:val="subSup"/>
            <m:supHide m:val="1"/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 w:hint="eastAsia"/>
                <w:color w:val="000000"/>
                <w:sz w:val="28"/>
                <w:szCs w:val="28"/>
              </w:rPr>
              <m:t>Пер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.</m:t>
            </m:r>
            <m:r>
              <m:rPr>
                <m:sty m:val="p"/>
              </m:rPr>
              <w:rPr>
                <w:rFonts w:ascii="Cambria Math" w:eastAsia="Times New Roman" w:hAnsi="Cambria Math" w:cs="Times New Roman" w:hint="eastAsia"/>
                <w:color w:val="000000"/>
                <w:sz w:val="28"/>
                <w:szCs w:val="28"/>
              </w:rPr>
              <m:t>ранее</m:t>
            </m:r>
          </m:sub>
          <m:sup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 xml:space="preserve"> </m:t>
            </m:r>
          </m:e>
        </m:nary>
      </m:oMath>
      <w:r w:rsidR="00346941" w:rsidRPr="00944B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‒ общая сумма средств Фонда, перечисленных на основании ранее поданных писем (уведомлений) </w:t>
      </w:r>
      <w:r w:rsidR="00F37649" w:rsidRPr="00944B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о перечислении средств Фонда </w:t>
      </w:r>
      <w:r w:rsidR="00346941" w:rsidRPr="00944B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в соответствии с пунктом 1.3 настоящего </w:t>
      </w:r>
      <w:r w:rsidR="00346941" w:rsidRPr="00944BCC">
        <w:rPr>
          <w:rFonts w:ascii="Times New Roman" w:eastAsia="Calibri" w:hAnsi="Times New Roman" w:cs="Times New Roman"/>
          <w:sz w:val="28"/>
          <w:szCs w:val="28"/>
        </w:rPr>
        <w:t>Порядка.</w:t>
      </w:r>
      <w:r w:rsidR="00D6471E" w:rsidRPr="00944BCC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</w:p>
    <w:p w:rsidR="00346941" w:rsidRPr="00944BCC" w:rsidRDefault="00346941" w:rsidP="005315D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BCC">
        <w:rPr>
          <w:rFonts w:ascii="Times New Roman" w:eastAsia="Calibri" w:hAnsi="Times New Roman" w:cs="Times New Roman"/>
          <w:sz w:val="28"/>
          <w:szCs w:val="28"/>
        </w:rPr>
        <w:t>2.2.</w:t>
      </w:r>
      <w:r w:rsidRPr="00944BCC">
        <w:rPr>
          <w:rFonts w:ascii="Times New Roman" w:eastAsia="Calibri" w:hAnsi="Times New Roman" w:cs="Times New Roman"/>
          <w:sz w:val="28"/>
          <w:szCs w:val="28"/>
        </w:rPr>
        <w:tab/>
        <w:t>Если размер средств Фонда, запрашиваемый субъектом Российской Федерации к перечислению, превышает размер средств Фонда, определяемый по формуле пункта 2.1. настоящего Порядка, то сумма финансовой поддержки, подлежащей перечислению, определяется по указанной формуле.</w:t>
      </w:r>
    </w:p>
    <w:p w:rsidR="00346941" w:rsidRPr="005315D7" w:rsidRDefault="00346941" w:rsidP="005315D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44BCC">
        <w:rPr>
          <w:rFonts w:ascii="Times New Roman" w:eastAsia="Calibri" w:hAnsi="Times New Roman" w:cs="Times New Roman"/>
          <w:sz w:val="28"/>
          <w:szCs w:val="28"/>
        </w:rPr>
        <w:t>2.3.</w:t>
      </w:r>
      <w:r w:rsidRPr="00944BCC">
        <w:rPr>
          <w:rFonts w:ascii="Times New Roman" w:eastAsia="Calibri" w:hAnsi="Times New Roman" w:cs="Times New Roman"/>
          <w:sz w:val="28"/>
          <w:szCs w:val="28"/>
        </w:rPr>
        <w:tab/>
      </w:r>
      <w:r w:rsidR="00B83B68" w:rsidRPr="00B83B68">
        <w:rPr>
          <w:rFonts w:ascii="Times New Roman" w:eastAsia="Calibri" w:hAnsi="Times New Roman" w:cs="Times New Roman"/>
          <w:sz w:val="28"/>
          <w:szCs w:val="28"/>
        </w:rPr>
        <w:t>В случае если сумма финансовой поддержки, запрашиваемая в письме (уведомлении) о перечислении средств Фонда, не соответствует сумме финансовой поддержки, указанной в приложенных к такому письму (уведомлению) документах (отчетах), Фонд оставляет без рассмотрения письмо (уведомление) о перечислении средств Фонда</w:t>
      </w:r>
      <w:r w:rsidR="00B83B6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46941" w:rsidRPr="000A4140" w:rsidRDefault="00346941" w:rsidP="005315D7">
      <w:pPr>
        <w:pStyle w:val="1"/>
        <w:numPr>
          <w:ilvl w:val="1"/>
          <w:numId w:val="8"/>
        </w:numPr>
        <w:spacing w:after="120" w:line="240" w:lineRule="auto"/>
        <w:ind w:left="1418"/>
        <w:rPr>
          <w:rFonts w:ascii="Times New Roman" w:eastAsia="Calibri" w:hAnsi="Times New Roman" w:cs="Times New Roman"/>
          <w:color w:val="000000" w:themeColor="text1"/>
        </w:rPr>
      </w:pPr>
      <w:r w:rsidRPr="005315D7">
        <w:rPr>
          <w:rFonts w:ascii="Times New Roman" w:eastAsia="Calibri" w:hAnsi="Times New Roman" w:cs="Times New Roman"/>
          <w:color w:val="000000" w:themeColor="text1"/>
        </w:rPr>
        <w:lastRenderedPageBreak/>
        <w:t xml:space="preserve">Расчет финансовой поддержки за счет средств Фонда </w:t>
      </w:r>
      <w:r w:rsidR="00FA747E" w:rsidRPr="005315D7">
        <w:rPr>
          <w:rFonts w:ascii="Times New Roman" w:eastAsia="Calibri" w:hAnsi="Times New Roman" w:cs="Times New Roman"/>
          <w:color w:val="000000" w:themeColor="text1"/>
        </w:rPr>
        <w:t>на</w:t>
      </w:r>
      <w:r w:rsidR="00FA747E">
        <w:rPr>
          <w:rFonts w:ascii="Times New Roman" w:eastAsia="Calibri" w:hAnsi="Times New Roman" w:cs="Times New Roman"/>
          <w:color w:val="000000" w:themeColor="text1"/>
        </w:rPr>
        <w:t> </w:t>
      </w:r>
      <w:r w:rsidRPr="005315D7">
        <w:rPr>
          <w:rFonts w:ascii="Times New Roman" w:eastAsia="Calibri" w:hAnsi="Times New Roman" w:cs="Times New Roman"/>
          <w:color w:val="000000" w:themeColor="text1"/>
        </w:rPr>
        <w:t>возмещение части расходов на уплату процентов</w:t>
      </w:r>
    </w:p>
    <w:p w:rsidR="00346941" w:rsidRPr="000A4140" w:rsidRDefault="00FA747E" w:rsidP="005315D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4694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4</w:t>
      </w:r>
      <w:r w:rsidR="00346941">
        <w:rPr>
          <w:rFonts w:ascii="Times New Roman" w:eastAsia="Calibri" w:hAnsi="Times New Roman" w:cs="Times New Roman"/>
          <w:sz w:val="28"/>
          <w:szCs w:val="28"/>
        </w:rPr>
        <w:t>.</w:t>
      </w:r>
      <w:r w:rsidR="00346941">
        <w:rPr>
          <w:rFonts w:ascii="Times New Roman" w:eastAsia="Calibri" w:hAnsi="Times New Roman" w:cs="Times New Roman"/>
          <w:sz w:val="28"/>
          <w:szCs w:val="28"/>
        </w:rPr>
        <w:tab/>
      </w:r>
      <w:r w:rsidR="00346941" w:rsidRPr="005315D7">
        <w:rPr>
          <w:rFonts w:ascii="Times New Roman" w:eastAsia="Calibri" w:hAnsi="Times New Roman" w:cs="Times New Roman"/>
          <w:sz w:val="28"/>
          <w:szCs w:val="28"/>
        </w:rPr>
        <w:t>Размер средств финансовой поддержки за счет средств Фонда на возмещение части расходов на уплату процентов в отношении многоквартирного дома (</w:t>
      </w:r>
      <m:oMath>
        <m:sSubSup>
          <m:sSubSup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%</m:t>
            </m:r>
          </m:sup>
        </m:sSubSup>
      </m:oMath>
      <w:r w:rsidR="00346941" w:rsidRPr="005315D7">
        <w:rPr>
          <w:rFonts w:ascii="Times New Roman" w:eastAsia="Calibri" w:hAnsi="Times New Roman" w:cs="Times New Roman"/>
          <w:sz w:val="28"/>
          <w:szCs w:val="28"/>
        </w:rPr>
        <w:t xml:space="preserve">) определяется </w:t>
      </w:r>
      <w:r w:rsidR="00346941">
        <w:rPr>
          <w:rFonts w:ascii="Times New Roman" w:eastAsia="Calibri" w:hAnsi="Times New Roman" w:cs="Times New Roman"/>
          <w:sz w:val="28"/>
          <w:szCs w:val="28"/>
        </w:rPr>
        <w:t>по формуле</w:t>
      </w:r>
      <w:r w:rsidR="00346941" w:rsidRPr="005315D7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346941" w:rsidRPr="000A4140" w:rsidRDefault="00F53BC6" w:rsidP="004756FE">
      <w:pPr>
        <w:autoSpaceDE w:val="0"/>
        <w:autoSpaceDN w:val="0"/>
        <w:adjustRightInd w:val="0"/>
        <w:spacing w:before="120" w:after="120"/>
        <w:ind w:left="2835"/>
        <w:rPr>
          <w:rFonts w:ascii="Cambria Math" w:eastAsia="Times New Roman" w:hAnsi="Cambria Math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%</m:t>
            </m:r>
          </m:sup>
        </m:sSubSup>
      </m:oMath>
      <w:r w:rsidR="00346941" w:rsidRPr="005315D7">
        <w:rPr>
          <w:rFonts w:ascii="Cambria Math" w:eastAsia="Times New Roman" w:hAnsi="Cambria Math" w:cs="Times New Roman"/>
          <w:sz w:val="28"/>
          <w:szCs w:val="28"/>
          <w:lang w:eastAsia="ru-RU"/>
        </w:rPr>
        <w:t xml:space="preserve"> </w:t>
      </w:r>
      <w:r w:rsidR="00346941">
        <w:rPr>
          <w:rFonts w:ascii="Cambria Math" w:eastAsia="Times New Roman" w:hAnsi="Cambria Math" w:cs="Times New Roman"/>
          <w:sz w:val="28"/>
          <w:szCs w:val="28"/>
          <w:lang w:eastAsia="ru-RU"/>
        </w:rPr>
        <w:t xml:space="preserve"> </w:t>
      </w:r>
      <w:r w:rsidR="00346941" w:rsidRPr="005315D7">
        <w:rPr>
          <w:rFonts w:ascii="Cambria Math" w:eastAsia="Times New Roman" w:hAnsi="Cambria Math" w:cs="Times New Roman"/>
          <w:sz w:val="28"/>
          <w:szCs w:val="28"/>
          <w:lang w:eastAsia="ru-RU"/>
        </w:rPr>
        <w:t xml:space="preserve">= </w:t>
      </w:r>
      <w:r w:rsidR="00346941">
        <w:rPr>
          <w:rFonts w:ascii="Cambria Math" w:eastAsia="Times New Roman" w:hAnsi="Cambria Math" w:cs="Times New Roman"/>
          <w:sz w:val="28"/>
          <w:szCs w:val="28"/>
          <w:lang w:eastAsia="ru-RU"/>
        </w:rPr>
        <w:t xml:space="preserve"> </w:t>
      </w: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П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КР</m:t>
            </m:r>
          </m:sup>
        </m:sSubSup>
      </m:oMath>
      <w:r w:rsidR="00346941">
        <w:rPr>
          <w:rFonts w:ascii="Cambria Math" w:eastAsia="Times New Roman" w:hAnsi="Cambria Math" w:cs="Times New Roman"/>
          <w:sz w:val="28"/>
          <w:szCs w:val="28"/>
        </w:rPr>
        <w:t xml:space="preserve"> </w:t>
      </w:r>
      <w:r w:rsidR="00346941" w:rsidRPr="005315D7">
        <w:rPr>
          <w:rFonts w:ascii="Cambria Math" w:eastAsia="Times New Roman" w:hAnsi="Cambria Math" w:cs="Times New Roman"/>
          <w:sz w:val="28"/>
          <w:szCs w:val="28"/>
        </w:rPr>
        <w:t>×</w:t>
      </w:r>
      <w:r w:rsidR="00346941">
        <w:rPr>
          <w:rFonts w:ascii="Cambria Math" w:eastAsia="Times New Roman" w:hAnsi="Cambria Math" w:cs="Times New Roman"/>
          <w:sz w:val="28"/>
          <w:szCs w:val="28"/>
        </w:rPr>
        <w:t xml:space="preserve"> </w:t>
      </w:r>
      <m:oMath>
        <m:f>
          <m:fPr>
            <m:ctrlPr>
              <w:rPr>
                <w:rFonts w:ascii="Cambria Math" w:eastAsia="Times New Roman" w:hAnsi="Cambria Math" w:cs="Times New Roman"/>
                <w:i/>
                <w:sz w:val="28"/>
                <w:szCs w:val="28"/>
              </w:rPr>
            </m:ctrlPr>
          </m:fPr>
          <m:num>
            <m:sSubSup>
              <m:sSubSup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'</m:t>
                </m:r>
              </m:sup>
            </m:sSub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 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+ </m:t>
            </m:r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 xml:space="preserve">3% </m:t>
            </m:r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 w:cs="Times New Roman"/>
                    <w:sz w:val="28"/>
                    <w:szCs w:val="28"/>
                  </w:rPr>
                  <m:t>i</m:t>
                </m:r>
              </m:sub>
            </m:sSub>
          </m:den>
        </m:f>
      </m:oMath>
      <w:r w:rsidR="007618E5">
        <w:rPr>
          <w:rFonts w:ascii="Cambria Math" w:eastAsia="Times New Roman" w:hAnsi="Cambria Math" w:cs="Times New Roman"/>
          <w:color w:val="000000"/>
          <w:sz w:val="28"/>
          <w:szCs w:val="28"/>
        </w:rPr>
        <w:tab/>
      </w:r>
      <w:r w:rsidR="007618E5">
        <w:rPr>
          <w:rFonts w:ascii="Cambria Math" w:eastAsia="Times New Roman" w:hAnsi="Cambria Math" w:cs="Times New Roman"/>
          <w:color w:val="000000"/>
          <w:sz w:val="28"/>
          <w:szCs w:val="28"/>
        </w:rPr>
        <w:tab/>
      </w:r>
      <w:r w:rsidR="007618E5">
        <w:rPr>
          <w:rFonts w:ascii="Cambria Math" w:eastAsia="Times New Roman" w:hAnsi="Cambria Math" w:cs="Times New Roman"/>
          <w:color w:val="000000"/>
          <w:sz w:val="28"/>
          <w:szCs w:val="28"/>
        </w:rPr>
        <w:tab/>
      </w:r>
      <w:r w:rsidR="007618E5">
        <w:rPr>
          <w:rFonts w:ascii="Cambria Math" w:eastAsia="Times New Roman" w:hAnsi="Cambria Math" w:cs="Times New Roman"/>
          <w:color w:val="000000"/>
          <w:sz w:val="28"/>
          <w:szCs w:val="28"/>
        </w:rPr>
        <w:tab/>
      </w:r>
      <w:r w:rsidR="007618E5">
        <w:rPr>
          <w:rFonts w:ascii="Cambria Math" w:eastAsia="Times New Roman" w:hAnsi="Cambria Math" w:cs="Times New Roman"/>
          <w:color w:val="000000"/>
          <w:sz w:val="28"/>
          <w:szCs w:val="28"/>
        </w:rPr>
        <w:tab/>
      </w:r>
      <w:r w:rsidR="007618E5">
        <w:rPr>
          <w:rFonts w:ascii="Cambria Math" w:eastAsia="Times New Roman" w:hAnsi="Cambria Math" w:cs="Times New Roman"/>
          <w:color w:val="000000"/>
          <w:sz w:val="28"/>
          <w:szCs w:val="28"/>
        </w:rPr>
        <w:tab/>
        <w:t>(2)</w:t>
      </w:r>
    </w:p>
    <w:p w:rsidR="00346941" w:rsidRDefault="00346941">
      <w:pPr>
        <w:autoSpaceDE w:val="0"/>
        <w:autoSpaceDN w:val="0"/>
        <w:adjustRightInd w:val="0"/>
        <w:spacing w:before="120" w:after="120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346941" w:rsidRDefault="00F53BC6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П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  <m:sup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КР</m:t>
            </m:r>
          </m:sup>
        </m:sSubSup>
      </m:oMath>
      <w:r w:rsidR="00346941">
        <w:rPr>
          <w:rFonts w:ascii="Times New Roman" w:eastAsia="Times New Roman" w:hAnsi="Times New Roman" w:cs="Times New Roman"/>
          <w:sz w:val="28"/>
          <w:szCs w:val="28"/>
        </w:rPr>
        <w:t xml:space="preserve"> – сумма подлежащих уплате процентов за пользование </w:t>
      </w:r>
      <w:r w:rsidR="0092264A">
        <w:rPr>
          <w:rFonts w:ascii="Times New Roman" w:eastAsia="Times New Roman" w:hAnsi="Times New Roman" w:cs="Times New Roman"/>
          <w:sz w:val="28"/>
          <w:szCs w:val="28"/>
        </w:rPr>
        <w:t>кредитом (</w:t>
      </w:r>
      <w:r w:rsidR="00346941">
        <w:rPr>
          <w:rFonts w:ascii="Times New Roman" w:eastAsia="Times New Roman" w:hAnsi="Times New Roman" w:cs="Times New Roman"/>
          <w:sz w:val="28"/>
          <w:szCs w:val="28"/>
        </w:rPr>
        <w:t>займом</w:t>
      </w:r>
      <w:r w:rsidR="0092264A">
        <w:rPr>
          <w:rFonts w:ascii="Times New Roman" w:eastAsia="Times New Roman" w:hAnsi="Times New Roman" w:cs="Times New Roman"/>
          <w:sz w:val="28"/>
          <w:szCs w:val="28"/>
        </w:rPr>
        <w:t>)</w:t>
      </w:r>
      <w:r w:rsidR="00346941">
        <w:rPr>
          <w:rFonts w:ascii="Times New Roman" w:eastAsia="Times New Roman" w:hAnsi="Times New Roman" w:cs="Times New Roman"/>
          <w:sz w:val="28"/>
          <w:szCs w:val="28"/>
        </w:rPr>
        <w:t xml:space="preserve"> в соответствии с условиями кредитного договора (договора займа) за</w:t>
      </w:r>
      <w:r w:rsidR="00346941">
        <w:rPr>
          <w:rFonts w:ascii="Times New Roman" w:eastAsia="Times New Roman" w:hAnsi="Times New Roman" w:cs="Times New Roman"/>
          <w:sz w:val="28"/>
          <w:szCs w:val="28"/>
          <w:lang w:val="en-US"/>
        </w:rPr>
        <w:t> </w:t>
      </w:r>
      <w:r w:rsidR="00346941">
        <w:rPr>
          <w:rFonts w:ascii="Times New Roman" w:eastAsia="Times New Roman" w:hAnsi="Times New Roman" w:cs="Times New Roman"/>
          <w:sz w:val="28"/>
          <w:szCs w:val="28"/>
        </w:rPr>
        <w:t>период действия договора, но не более семи лет</w:t>
      </w:r>
      <w:r w:rsidR="00346941">
        <w:rPr>
          <w:rFonts w:ascii="Times New Roman" w:eastAsia="Calibri" w:hAnsi="Times New Roman" w:cs="Times New Roman"/>
          <w:sz w:val="28"/>
          <w:szCs w:val="28"/>
        </w:rPr>
        <w:t>, по многоквартирному дому</w:t>
      </w:r>
      <w:r w:rsidR="00346941">
        <w:rPr>
          <w:rFonts w:ascii="Times New Roman" w:eastAsia="Times New Roman" w:hAnsi="Times New Roman" w:cs="Times New Roman"/>
          <w:sz w:val="28"/>
          <w:szCs w:val="28"/>
        </w:rPr>
        <w:t>;</w:t>
      </w:r>
    </w:p>
    <w:p w:rsidR="00346941" w:rsidRPr="005315D7" w:rsidRDefault="00F53BC6" w:rsidP="005315D7">
      <w:pPr>
        <w:autoSpaceDE w:val="0"/>
        <w:autoSpaceDN w:val="0"/>
        <w:adjustRightInd w:val="0"/>
        <w:spacing w:after="0"/>
        <w:ind w:firstLine="851"/>
        <w:jc w:val="both"/>
        <w:rPr>
          <w:rFonts w:ascii="Cambria Math" w:eastAsia="Times New Roman" w:hAnsi="Cambria Math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'</m:t>
            </m:r>
          </m:sup>
        </m:sSubSup>
      </m:oMath>
      <w:r w:rsidR="00346941" w:rsidRPr="005315D7">
        <w:rPr>
          <w:rFonts w:ascii="Cambria Math" w:eastAsia="Times New Roman" w:hAnsi="Cambria Math" w:cs="Times New Roman"/>
          <w:sz w:val="28"/>
          <w:szCs w:val="28"/>
        </w:rPr>
        <w:t xml:space="preserve"> </w:t>
      </w:r>
      <w:r w:rsidR="00346941" w:rsidRPr="000A4140">
        <w:rPr>
          <w:rFonts w:ascii="Times New Roman" w:eastAsia="Times New Roman" w:hAnsi="Times New Roman" w:cs="Times New Roman"/>
          <w:sz w:val="28"/>
          <w:szCs w:val="28"/>
        </w:rPr>
        <w:t xml:space="preserve">– </w:t>
      </w:r>
      <w:r w:rsidR="00346941" w:rsidRPr="005315D7">
        <w:rPr>
          <w:rFonts w:ascii="Times New Roman" w:eastAsia="Times New Roman" w:hAnsi="Times New Roman" w:cs="Times New Roman"/>
          <w:sz w:val="28"/>
          <w:szCs w:val="28"/>
        </w:rPr>
        <w:t>ключевая ставка Центрального банка Российской Федерации, действующая на дату заключения кредитного договора (договора займа)</w:t>
      </w:r>
      <w:r w:rsidR="009C6847">
        <w:rPr>
          <w:rFonts w:ascii="Times New Roman" w:eastAsia="Times New Roman" w:hAnsi="Times New Roman" w:cs="Times New Roman"/>
          <w:sz w:val="28"/>
          <w:szCs w:val="28"/>
        </w:rPr>
        <w:t xml:space="preserve"> по</w:t>
      </w:r>
      <w:r w:rsidR="00557277">
        <w:rPr>
          <w:rFonts w:ascii="Times New Roman" w:eastAsia="Times New Roman" w:hAnsi="Times New Roman" w:cs="Times New Roman"/>
          <w:sz w:val="28"/>
          <w:szCs w:val="28"/>
        </w:rPr>
        <w:t> </w:t>
      </w:r>
      <w:r w:rsidR="009C6847">
        <w:rPr>
          <w:rFonts w:ascii="Times New Roman" w:eastAsia="Times New Roman" w:hAnsi="Times New Roman" w:cs="Times New Roman"/>
          <w:sz w:val="28"/>
          <w:szCs w:val="28"/>
        </w:rPr>
        <w:t>многоквартирному дому</w:t>
      </w:r>
      <w:r w:rsidR="00346941" w:rsidRPr="005315D7">
        <w:rPr>
          <w:rFonts w:ascii="Times New Roman" w:eastAsia="Times New Roman" w:hAnsi="Times New Roman" w:cs="Times New Roman"/>
          <w:sz w:val="28"/>
          <w:szCs w:val="28"/>
        </w:rPr>
        <w:t>;</w:t>
      </w:r>
      <w:r w:rsidR="00346941" w:rsidRPr="005315D7">
        <w:rPr>
          <w:rFonts w:ascii="Cambria Math" w:eastAsia="Times New Roman" w:hAnsi="Cambria Math" w:cs="Times New Roman"/>
          <w:sz w:val="28"/>
          <w:szCs w:val="28"/>
        </w:rPr>
        <w:t xml:space="preserve"> </w:t>
      </w:r>
    </w:p>
    <w:p w:rsidR="00346941" w:rsidRDefault="00F53BC6" w:rsidP="005315D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sz w:val="28"/>
                <w:szCs w:val="28"/>
              </w:rPr>
              <m:t>i</m:t>
            </m:r>
          </m:sub>
        </m:sSub>
      </m:oMath>
      <w:r w:rsidR="00346941">
        <w:rPr>
          <w:rFonts w:ascii="Times New Roman" w:eastAsia="Times New Roman" w:hAnsi="Times New Roman" w:cs="Times New Roman"/>
          <w:sz w:val="28"/>
          <w:szCs w:val="28"/>
        </w:rPr>
        <w:t xml:space="preserve"> – процентная ставка по кредиту (займу)</w:t>
      </w:r>
      <w:r w:rsidR="00346941">
        <w:rPr>
          <w:rFonts w:ascii="Times New Roman" w:eastAsia="Calibri" w:hAnsi="Times New Roman" w:cs="Times New Roman"/>
          <w:sz w:val="28"/>
          <w:szCs w:val="28"/>
        </w:rPr>
        <w:t>, в отношении многоквартирного дома, включенного в Заявку, действующая на дату предоставления в Фонд письма (уведомления) о перечислении средств</w:t>
      </w:r>
      <w:r w:rsidR="00346941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346941" w:rsidRDefault="00FA747E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46941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346941">
        <w:rPr>
          <w:rFonts w:ascii="Times New Roman" w:eastAsia="Calibri" w:hAnsi="Times New Roman" w:cs="Times New Roman"/>
          <w:sz w:val="28"/>
          <w:szCs w:val="28"/>
        </w:rPr>
        <w:t>.</w:t>
      </w:r>
      <w:r w:rsidR="00346941">
        <w:rPr>
          <w:rFonts w:ascii="Times New Roman" w:eastAsia="Calibri" w:hAnsi="Times New Roman" w:cs="Times New Roman"/>
          <w:sz w:val="28"/>
          <w:szCs w:val="28"/>
        </w:rPr>
        <w:tab/>
        <w:t xml:space="preserve">Размер средств финансовой поддержки за счет средств Фонда на возмещение части расходов на уплату процентов в отношении </w:t>
      </w:r>
      <w:r w:rsidR="003637AE">
        <w:rPr>
          <w:rFonts w:ascii="Times New Roman" w:eastAsia="Calibri" w:hAnsi="Times New Roman" w:cs="Times New Roman"/>
          <w:sz w:val="28"/>
          <w:szCs w:val="28"/>
        </w:rPr>
        <w:t xml:space="preserve">одного </w:t>
      </w:r>
      <w:r w:rsidR="00346941">
        <w:rPr>
          <w:rFonts w:ascii="Times New Roman" w:eastAsia="Calibri" w:hAnsi="Times New Roman" w:cs="Times New Roman"/>
          <w:sz w:val="28"/>
          <w:szCs w:val="28"/>
        </w:rPr>
        <w:t>многоквартирного дома не может превышать 5 миллионов рублей и 80</w:t>
      </w:r>
      <w:r w:rsidR="00557277">
        <w:rPr>
          <w:rFonts w:ascii="Times New Roman" w:eastAsia="Calibri" w:hAnsi="Times New Roman" w:cs="Times New Roman"/>
          <w:sz w:val="28"/>
          <w:szCs w:val="28"/>
        </w:rPr>
        <w:t> </w:t>
      </w:r>
      <w:r w:rsidR="00346941">
        <w:rPr>
          <w:rFonts w:ascii="Times New Roman" w:eastAsia="Calibri" w:hAnsi="Times New Roman" w:cs="Times New Roman"/>
          <w:sz w:val="28"/>
          <w:szCs w:val="28"/>
        </w:rPr>
        <w:t>процентов фактической общей стоимости услуг и (или) работ по</w:t>
      </w:r>
      <w:r w:rsidR="00557277">
        <w:rPr>
          <w:rFonts w:ascii="Times New Roman" w:eastAsia="Calibri" w:hAnsi="Times New Roman" w:cs="Times New Roman"/>
          <w:sz w:val="28"/>
          <w:szCs w:val="28"/>
        </w:rPr>
        <w:t> </w:t>
      </w:r>
      <w:r w:rsidR="00346941">
        <w:rPr>
          <w:rFonts w:ascii="Times New Roman" w:eastAsia="Calibri" w:hAnsi="Times New Roman" w:cs="Times New Roman"/>
          <w:sz w:val="28"/>
          <w:szCs w:val="28"/>
        </w:rPr>
        <w:t>капитальному ремонту этого многоквартирного дома.</w:t>
      </w:r>
    </w:p>
    <w:p w:rsidR="00346941" w:rsidRPr="000A4140" w:rsidRDefault="00346941" w:rsidP="005315D7">
      <w:pPr>
        <w:pStyle w:val="1"/>
        <w:numPr>
          <w:ilvl w:val="1"/>
          <w:numId w:val="8"/>
        </w:numPr>
        <w:spacing w:after="120" w:line="240" w:lineRule="auto"/>
        <w:ind w:left="1418"/>
        <w:rPr>
          <w:rFonts w:ascii="Times New Roman" w:eastAsia="Calibri" w:hAnsi="Times New Roman" w:cs="Times New Roman"/>
          <w:color w:val="000000" w:themeColor="text1"/>
        </w:rPr>
      </w:pPr>
      <w:r w:rsidRPr="005315D7">
        <w:rPr>
          <w:rFonts w:ascii="Times New Roman" w:eastAsia="Calibri" w:hAnsi="Times New Roman" w:cs="Times New Roman"/>
          <w:color w:val="000000" w:themeColor="text1"/>
        </w:rPr>
        <w:t>Расчет финансовой поддержки за счет средств Фонда на возмещение части расходов на оплату услуг и (или) работ по энергосбережению</w:t>
      </w:r>
    </w:p>
    <w:p w:rsidR="00346941" w:rsidRDefault="00FA747E" w:rsidP="005315D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46941" w:rsidRPr="005315D7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6</w:t>
      </w:r>
      <w:r w:rsidR="00346941" w:rsidRPr="005315D7">
        <w:rPr>
          <w:rFonts w:ascii="Times New Roman" w:eastAsia="Calibri" w:hAnsi="Times New Roman" w:cs="Times New Roman"/>
          <w:sz w:val="28"/>
          <w:szCs w:val="28"/>
        </w:rPr>
        <w:t>.</w:t>
      </w:r>
      <w:r w:rsidR="00346941" w:rsidRPr="005315D7">
        <w:rPr>
          <w:rFonts w:ascii="Times New Roman" w:eastAsia="Calibri" w:hAnsi="Times New Roman" w:cs="Times New Roman"/>
          <w:sz w:val="28"/>
          <w:szCs w:val="28"/>
        </w:rPr>
        <w:tab/>
        <w:t>Размер средств финансовой поддержки за счет средств Фонда на</w:t>
      </w:r>
      <w:r w:rsidR="00346941" w:rsidRPr="005315D7">
        <w:rPr>
          <w:rFonts w:ascii="Times New Roman" w:eastAsia="Calibri" w:hAnsi="Times New Roman" w:cs="Times New Roman"/>
          <w:sz w:val="28"/>
          <w:szCs w:val="28"/>
          <w:lang w:val="en-US"/>
        </w:rPr>
        <w:t> </w:t>
      </w:r>
      <w:r w:rsidR="00346941" w:rsidRPr="005315D7">
        <w:rPr>
          <w:rFonts w:ascii="Times New Roman" w:eastAsia="Calibri" w:hAnsi="Times New Roman" w:cs="Times New Roman"/>
          <w:sz w:val="28"/>
          <w:szCs w:val="28"/>
        </w:rPr>
        <w:t xml:space="preserve">возмещение части расходов на оплату услуг и (или) работ </w:t>
      </w:r>
      <w:r w:rsidR="006467CA" w:rsidRPr="005315D7">
        <w:rPr>
          <w:rFonts w:ascii="Times New Roman" w:eastAsia="Calibri" w:hAnsi="Times New Roman" w:cs="Times New Roman"/>
          <w:sz w:val="28"/>
          <w:szCs w:val="28"/>
        </w:rPr>
        <w:t>по</w:t>
      </w:r>
      <w:r w:rsidR="006467CA">
        <w:rPr>
          <w:rFonts w:ascii="Times New Roman" w:eastAsia="Calibri" w:hAnsi="Times New Roman" w:cs="Times New Roman"/>
          <w:sz w:val="28"/>
          <w:szCs w:val="28"/>
        </w:rPr>
        <w:t> </w:t>
      </w:r>
      <w:r w:rsidR="00346941" w:rsidRPr="005315D7">
        <w:rPr>
          <w:rFonts w:ascii="Times New Roman" w:eastAsia="Calibri" w:hAnsi="Times New Roman" w:cs="Times New Roman"/>
          <w:sz w:val="28"/>
          <w:szCs w:val="28"/>
        </w:rPr>
        <w:t>энергосбережению в отношении многоквартирного дома (</w:t>
      </w:r>
      <m:oMath>
        <m:sSubSup>
          <m:sSubSupPr>
            <m:ctrlPr>
              <w:rPr>
                <w:rFonts w:ascii="Cambria Math" w:eastAsia="Calibri" w:hAnsi="Cambria Math" w:cs="Times New Roman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P</m:t>
            </m:r>
          </m:e>
          <m:sub>
            <m:r>
              <w:rPr>
                <w:rFonts w:ascii="Cambria Math" w:eastAsia="Calibri" w:hAnsi="Cambria Math" w:cs="Times New Roman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Calibri" w:hAnsi="Cambria Math" w:cs="Times New Roman"/>
                <w:sz w:val="28"/>
                <w:szCs w:val="28"/>
              </w:rPr>
              <m:t>э</m:t>
            </m:r>
          </m:sup>
        </m:sSubSup>
      </m:oMath>
      <w:r w:rsidR="00346941" w:rsidRPr="005315D7">
        <w:rPr>
          <w:rFonts w:ascii="Times New Roman" w:eastAsia="Calibri" w:hAnsi="Times New Roman" w:cs="Times New Roman"/>
          <w:sz w:val="28"/>
          <w:szCs w:val="28"/>
        </w:rPr>
        <w:t xml:space="preserve">) </w:t>
      </w:r>
      <w:r w:rsidR="00346941">
        <w:rPr>
          <w:rFonts w:ascii="Times New Roman" w:eastAsia="Calibri" w:hAnsi="Times New Roman" w:cs="Times New Roman"/>
          <w:sz w:val="28"/>
          <w:szCs w:val="28"/>
        </w:rPr>
        <w:t xml:space="preserve">рассчитывается </w:t>
      </w:r>
      <w:r w:rsidR="005C1B13" w:rsidRPr="005C1B13">
        <w:rPr>
          <w:rFonts w:ascii="Times New Roman" w:eastAsia="Calibri" w:hAnsi="Times New Roman" w:cs="Times New Roman"/>
          <w:sz w:val="28"/>
          <w:szCs w:val="28"/>
        </w:rPr>
        <w:t>согласно Методике по подготовке заявок на предоставление финансовой поддержки за счет средств государственной корпорации – Фонда содействия реформированию жилищно-коммунального хозяйства на проведение капитального ремонта общего имущества в многоквартирных домах и приложений к ним (далее Методика по подготовке заявок)</w:t>
      </w:r>
      <w:r w:rsidR="007D1C69">
        <w:rPr>
          <w:rFonts w:ascii="Times New Roman" w:eastAsia="Calibri" w:hAnsi="Times New Roman" w:cs="Times New Roman"/>
          <w:sz w:val="28"/>
          <w:szCs w:val="28"/>
        </w:rPr>
        <w:t>.</w:t>
      </w:r>
      <w:r w:rsidR="00346941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</w:p>
    <w:p w:rsidR="00346941" w:rsidRPr="005315D7" w:rsidRDefault="006467CA" w:rsidP="005315D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</w:t>
      </w:r>
      <w:r w:rsidR="00346941">
        <w:rPr>
          <w:rFonts w:ascii="Times New Roman" w:eastAsia="Calibri" w:hAnsi="Times New Roman" w:cs="Times New Roman"/>
          <w:sz w:val="28"/>
          <w:szCs w:val="28"/>
        </w:rPr>
        <w:t>.</w:t>
      </w:r>
      <w:r w:rsidR="00D76B22">
        <w:rPr>
          <w:rFonts w:ascii="Times New Roman" w:eastAsia="Calibri" w:hAnsi="Times New Roman" w:cs="Times New Roman"/>
          <w:sz w:val="28"/>
          <w:szCs w:val="28"/>
        </w:rPr>
        <w:t>7</w:t>
      </w:r>
      <w:r w:rsidR="00346941">
        <w:rPr>
          <w:rFonts w:ascii="Times New Roman" w:eastAsia="Calibri" w:hAnsi="Times New Roman" w:cs="Times New Roman"/>
          <w:sz w:val="28"/>
          <w:szCs w:val="28"/>
        </w:rPr>
        <w:t>.</w:t>
      </w:r>
      <w:r w:rsidR="00346941">
        <w:rPr>
          <w:rFonts w:ascii="Times New Roman" w:eastAsia="Calibri" w:hAnsi="Times New Roman" w:cs="Times New Roman"/>
          <w:sz w:val="28"/>
          <w:szCs w:val="28"/>
        </w:rPr>
        <w:tab/>
      </w:r>
      <w:r w:rsidR="00346941" w:rsidRPr="005315D7">
        <w:rPr>
          <w:rFonts w:ascii="Times New Roman" w:eastAsia="Calibri" w:hAnsi="Times New Roman" w:cs="Times New Roman"/>
          <w:sz w:val="28"/>
          <w:szCs w:val="28"/>
        </w:rPr>
        <w:t xml:space="preserve">Размер средств финансовой поддержки за счет средств Фонда </w:t>
      </w:r>
      <w:r w:rsidRPr="005315D7">
        <w:rPr>
          <w:rFonts w:ascii="Times New Roman" w:eastAsia="Calibri" w:hAnsi="Times New Roman" w:cs="Times New Roman"/>
          <w:sz w:val="28"/>
          <w:szCs w:val="28"/>
        </w:rPr>
        <w:t>на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="00346941" w:rsidRPr="005315D7">
        <w:rPr>
          <w:rFonts w:ascii="Times New Roman" w:eastAsia="Calibri" w:hAnsi="Times New Roman" w:cs="Times New Roman"/>
          <w:sz w:val="28"/>
          <w:szCs w:val="28"/>
        </w:rPr>
        <w:t xml:space="preserve">возмещение части расходов на оплату услуг и (или) работ </w:t>
      </w:r>
      <w:r w:rsidRPr="005315D7">
        <w:rPr>
          <w:rFonts w:ascii="Times New Roman" w:eastAsia="Calibri" w:hAnsi="Times New Roman" w:cs="Times New Roman"/>
          <w:sz w:val="28"/>
          <w:szCs w:val="28"/>
        </w:rPr>
        <w:t>по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="00346941" w:rsidRPr="005315D7">
        <w:rPr>
          <w:rFonts w:ascii="Times New Roman" w:eastAsia="Calibri" w:hAnsi="Times New Roman" w:cs="Times New Roman"/>
          <w:sz w:val="28"/>
          <w:szCs w:val="28"/>
        </w:rPr>
        <w:t xml:space="preserve">энергосбережению в отношении </w:t>
      </w:r>
      <w:r w:rsidR="003637AE">
        <w:rPr>
          <w:rFonts w:ascii="Times New Roman" w:eastAsia="Calibri" w:hAnsi="Times New Roman" w:cs="Times New Roman"/>
          <w:sz w:val="28"/>
          <w:szCs w:val="28"/>
        </w:rPr>
        <w:t xml:space="preserve">одного </w:t>
      </w:r>
      <w:r w:rsidR="00346941" w:rsidRPr="005315D7">
        <w:rPr>
          <w:rFonts w:ascii="Times New Roman" w:eastAsia="Calibri" w:hAnsi="Times New Roman" w:cs="Times New Roman"/>
          <w:sz w:val="28"/>
          <w:szCs w:val="28"/>
        </w:rPr>
        <w:t xml:space="preserve">многоквартирного дома, включенного </w:t>
      </w:r>
      <w:r w:rsidRPr="005315D7">
        <w:rPr>
          <w:rFonts w:ascii="Times New Roman" w:eastAsia="Calibri" w:hAnsi="Times New Roman" w:cs="Times New Roman"/>
          <w:sz w:val="28"/>
          <w:szCs w:val="28"/>
        </w:rPr>
        <w:t>в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="00346941" w:rsidRPr="005315D7">
        <w:rPr>
          <w:rFonts w:ascii="Times New Roman" w:eastAsia="Calibri" w:hAnsi="Times New Roman" w:cs="Times New Roman"/>
          <w:sz w:val="28"/>
          <w:szCs w:val="28"/>
        </w:rPr>
        <w:t xml:space="preserve">Заявку, не может превышать </w:t>
      </w:r>
      <w:r w:rsidR="00346941">
        <w:rPr>
          <w:rFonts w:ascii="Times New Roman" w:eastAsia="Calibri" w:hAnsi="Times New Roman" w:cs="Times New Roman"/>
          <w:sz w:val="28"/>
          <w:szCs w:val="28"/>
        </w:rPr>
        <w:t xml:space="preserve">5 миллионов рублей и 80 процентов </w:t>
      </w:r>
      <w:r w:rsidR="00346941">
        <w:rPr>
          <w:rFonts w:ascii="Times New Roman" w:eastAsia="Calibri" w:hAnsi="Times New Roman" w:cs="Times New Roman"/>
          <w:sz w:val="28"/>
          <w:szCs w:val="28"/>
        </w:rPr>
        <w:lastRenderedPageBreak/>
        <w:t>фактической общей стоимости услуг и (или) работ по капитальному ремонту этого многоквартирного дома, в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="00346941">
        <w:rPr>
          <w:rFonts w:ascii="Times New Roman" w:eastAsia="Calibri" w:hAnsi="Times New Roman" w:cs="Times New Roman"/>
          <w:sz w:val="28"/>
          <w:szCs w:val="28"/>
        </w:rPr>
        <w:t>ходе оказания и (или) выполнения которых выполнены мероприятия по</w:t>
      </w:r>
      <w:r>
        <w:rPr>
          <w:rFonts w:ascii="Times New Roman" w:eastAsia="Calibri" w:hAnsi="Times New Roman" w:cs="Times New Roman"/>
          <w:sz w:val="28"/>
          <w:szCs w:val="28"/>
        </w:rPr>
        <w:t> </w:t>
      </w:r>
      <w:r w:rsidR="00346941">
        <w:rPr>
          <w:rFonts w:ascii="Times New Roman" w:eastAsia="Calibri" w:hAnsi="Times New Roman" w:cs="Times New Roman"/>
          <w:sz w:val="28"/>
          <w:szCs w:val="28"/>
        </w:rPr>
        <w:t>энергосбережению и повышению энергетической эффективности</w:t>
      </w:r>
      <w:r w:rsidR="00346941" w:rsidRPr="005315D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46941" w:rsidRPr="000A4140" w:rsidRDefault="00CD4270" w:rsidP="009E57DE">
      <w:pPr>
        <w:pStyle w:val="1"/>
        <w:numPr>
          <w:ilvl w:val="0"/>
          <w:numId w:val="8"/>
        </w:numPr>
        <w:spacing w:after="120" w:line="240" w:lineRule="auto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Ф</w:t>
      </w:r>
      <w:r w:rsidR="00346941" w:rsidRPr="005315D7">
        <w:rPr>
          <w:rFonts w:ascii="Times New Roman" w:eastAsia="Calibri" w:hAnsi="Times New Roman" w:cs="Times New Roman"/>
          <w:color w:val="000000" w:themeColor="text1"/>
        </w:rPr>
        <w:t>инансов</w:t>
      </w:r>
      <w:r>
        <w:rPr>
          <w:rFonts w:ascii="Times New Roman" w:eastAsia="Calibri" w:hAnsi="Times New Roman" w:cs="Times New Roman"/>
          <w:color w:val="000000" w:themeColor="text1"/>
        </w:rPr>
        <w:t>ая</w:t>
      </w:r>
      <w:r w:rsidR="00346941" w:rsidRPr="005315D7">
        <w:rPr>
          <w:rFonts w:ascii="Times New Roman" w:eastAsia="Calibri" w:hAnsi="Times New Roman" w:cs="Times New Roman"/>
          <w:color w:val="000000" w:themeColor="text1"/>
        </w:rPr>
        <w:t xml:space="preserve"> поддержк</w:t>
      </w:r>
      <w:r>
        <w:rPr>
          <w:rFonts w:ascii="Times New Roman" w:eastAsia="Calibri" w:hAnsi="Times New Roman" w:cs="Times New Roman"/>
          <w:color w:val="000000" w:themeColor="text1"/>
        </w:rPr>
        <w:t>а</w:t>
      </w:r>
      <w:r w:rsidR="00346941" w:rsidRPr="005315D7">
        <w:rPr>
          <w:rFonts w:ascii="Times New Roman" w:eastAsia="Calibri" w:hAnsi="Times New Roman" w:cs="Times New Roman"/>
          <w:color w:val="000000" w:themeColor="text1"/>
        </w:rPr>
        <w:t xml:space="preserve"> за счет средств Фонда на возмещение </w:t>
      </w:r>
      <w:r w:rsidR="009E57DE" w:rsidRPr="009E57DE">
        <w:rPr>
          <w:rFonts w:ascii="Times New Roman" w:eastAsia="Calibri" w:hAnsi="Times New Roman" w:cs="Times New Roman"/>
          <w:color w:val="000000" w:themeColor="text1"/>
        </w:rPr>
        <w:t>недополученных доходов</w:t>
      </w:r>
      <w:r w:rsidR="009E57DE" w:rsidRPr="009E57DE" w:rsidDel="009E57DE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346941" w:rsidRPr="005315D7">
        <w:rPr>
          <w:rFonts w:ascii="Times New Roman" w:eastAsia="Calibri" w:hAnsi="Times New Roman" w:cs="Times New Roman"/>
          <w:color w:val="000000" w:themeColor="text1"/>
        </w:rPr>
        <w:t>финансового агента</w:t>
      </w:r>
      <w:r w:rsidR="009E57DE">
        <w:rPr>
          <w:rFonts w:ascii="Times New Roman" w:eastAsia="Calibri" w:hAnsi="Times New Roman" w:cs="Times New Roman"/>
          <w:color w:val="000000" w:themeColor="text1"/>
        </w:rPr>
        <w:t xml:space="preserve"> по соглашению</w:t>
      </w:r>
    </w:p>
    <w:p w:rsidR="00346941" w:rsidRDefault="00A23FB4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3.1.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346941">
        <w:rPr>
          <w:rFonts w:ascii="Times New Roman" w:eastAsia="Calibri" w:hAnsi="Times New Roman" w:cs="Times New Roman"/>
          <w:sz w:val="28"/>
          <w:szCs w:val="28"/>
        </w:rPr>
        <w:t>Сумма средств финансовой поддержки за счет средств Фонда на </w:t>
      </w:r>
      <w:r w:rsidR="00346941" w:rsidRPr="005E5A2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возмещение </w:t>
      </w:r>
      <w:r w:rsidR="004413B1" w:rsidRPr="005E5A29">
        <w:rPr>
          <w:rFonts w:ascii="Times New Roman" w:eastAsia="Calibri" w:hAnsi="Times New Roman" w:cs="Times New Roman"/>
          <w:sz w:val="28"/>
          <w:szCs w:val="28"/>
          <w:u w:val="single"/>
        </w:rPr>
        <w:t>недополученных доходов</w:t>
      </w:r>
      <w:r w:rsidR="004413B1" w:rsidRPr="005E5A29" w:rsidDel="009E57DE">
        <w:rPr>
          <w:rFonts w:ascii="Times New Roman" w:eastAsia="Calibri" w:hAnsi="Times New Roman" w:cs="Times New Roman"/>
          <w:color w:val="000000" w:themeColor="text1"/>
          <w:u w:val="single"/>
        </w:rPr>
        <w:t xml:space="preserve"> </w:t>
      </w:r>
      <w:r w:rsidR="00346941" w:rsidRPr="005E5A29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финансового агента </w:t>
      </w:r>
      <w:r w:rsidR="004413B1" w:rsidRPr="005E5A29">
        <w:rPr>
          <w:rFonts w:ascii="Times New Roman" w:eastAsia="Calibri" w:hAnsi="Times New Roman" w:cs="Times New Roman"/>
          <w:sz w:val="28"/>
          <w:szCs w:val="28"/>
          <w:u w:val="single"/>
        </w:rPr>
        <w:t>по соглашению</w:t>
      </w:r>
      <w:r w:rsidR="004413B1" w:rsidRPr="004413B1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6941">
        <w:rPr>
          <w:rFonts w:ascii="Times New Roman" w:eastAsia="Calibri" w:hAnsi="Times New Roman" w:cs="Times New Roman"/>
          <w:sz w:val="28"/>
          <w:szCs w:val="28"/>
        </w:rPr>
        <w:t>(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Ф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ф.агент</m:t>
            </m:r>
          </m:sup>
        </m:sSup>
      </m:oMath>
      <w:r w:rsidR="00346941">
        <w:rPr>
          <w:rFonts w:ascii="Times New Roman" w:eastAsia="Calibri" w:hAnsi="Times New Roman" w:cs="Times New Roman"/>
          <w:sz w:val="28"/>
          <w:szCs w:val="28"/>
        </w:rPr>
        <w:t>), подлежащая перечислению</w:t>
      </w:r>
      <w:r w:rsidR="00F37649">
        <w:rPr>
          <w:rFonts w:ascii="Times New Roman" w:eastAsia="Calibri" w:hAnsi="Times New Roman" w:cs="Times New Roman"/>
          <w:sz w:val="28"/>
          <w:szCs w:val="28"/>
        </w:rPr>
        <w:t>,</w:t>
      </w:r>
      <w:r w:rsidR="00346941">
        <w:rPr>
          <w:rFonts w:ascii="Times New Roman" w:eastAsia="Calibri" w:hAnsi="Times New Roman" w:cs="Times New Roman"/>
          <w:sz w:val="28"/>
          <w:szCs w:val="28"/>
        </w:rPr>
        <w:t xml:space="preserve"> определяется по формуле:</w:t>
      </w:r>
    </w:p>
    <w:p w:rsidR="00346941" w:rsidRDefault="00F53BC6" w:rsidP="007618E5">
      <w:pPr>
        <w:autoSpaceDE w:val="0"/>
        <w:autoSpaceDN w:val="0"/>
        <w:adjustRightInd w:val="0"/>
        <w:spacing w:before="120" w:after="120"/>
        <w:ind w:left="2835"/>
        <w:jc w:val="both"/>
        <w:rPr>
          <w:rFonts w:ascii="Cambria Math" w:eastAsia="Times New Roman" w:hAnsi="Cambria Math" w:cs="Times New Roman"/>
          <w:color w:val="000000"/>
          <w:sz w:val="28"/>
          <w:szCs w:val="28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Ф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ф.агент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ф.агент</m:t>
                </m:r>
              </m:sup>
            </m:sSubSup>
          </m:e>
        </m:nary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</w:rPr>
          <m:t>-</m:t>
        </m:r>
        <m:nary>
          <m:naryPr>
            <m:chr m:val="∑"/>
            <m:limLoc m:val="subSup"/>
            <m:supHide m:val="1"/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Пер.ранее</m:t>
            </m:r>
          </m:sub>
          <m:sup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 xml:space="preserve"> </m:t>
            </m:r>
          </m:e>
        </m:nary>
      </m:oMath>
      <w:r w:rsidR="007618E5">
        <w:rPr>
          <w:rFonts w:ascii="Cambria Math" w:eastAsia="Times New Roman" w:hAnsi="Cambria Math" w:cs="Times New Roman"/>
          <w:color w:val="000000"/>
          <w:sz w:val="28"/>
          <w:szCs w:val="28"/>
        </w:rPr>
        <w:tab/>
      </w:r>
      <w:r w:rsidR="007618E5">
        <w:rPr>
          <w:rFonts w:ascii="Cambria Math" w:eastAsia="Times New Roman" w:hAnsi="Cambria Math" w:cs="Times New Roman"/>
          <w:color w:val="000000"/>
          <w:sz w:val="28"/>
          <w:szCs w:val="28"/>
        </w:rPr>
        <w:tab/>
      </w:r>
      <w:r w:rsidR="007618E5">
        <w:rPr>
          <w:rFonts w:ascii="Cambria Math" w:eastAsia="Times New Roman" w:hAnsi="Cambria Math" w:cs="Times New Roman"/>
          <w:color w:val="000000"/>
          <w:sz w:val="28"/>
          <w:szCs w:val="28"/>
        </w:rPr>
        <w:tab/>
      </w:r>
      <w:r w:rsidR="007618E5">
        <w:rPr>
          <w:rFonts w:ascii="Cambria Math" w:eastAsia="Times New Roman" w:hAnsi="Cambria Math" w:cs="Times New Roman"/>
          <w:color w:val="000000"/>
          <w:sz w:val="28"/>
          <w:szCs w:val="28"/>
        </w:rPr>
        <w:tab/>
        <w:t>(3)</w:t>
      </w:r>
    </w:p>
    <w:p w:rsidR="00346941" w:rsidRDefault="0034694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346941" w:rsidRDefault="00F53BC6" w:rsidP="000A414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ф.агент</m:t>
            </m:r>
          </m:sup>
        </m:sSubSup>
      </m:oMath>
      <w:r w:rsidR="003469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346941">
        <w:rPr>
          <w:rFonts w:ascii="Times New Roman" w:eastAsia="Calibri" w:hAnsi="Times New Roman" w:cs="Times New Roman"/>
          <w:sz w:val="28"/>
          <w:szCs w:val="28"/>
        </w:rPr>
        <w:t xml:space="preserve">‒ средства финансовой поддержки на возмещение </w:t>
      </w:r>
      <w:r w:rsidR="004413B1" w:rsidRPr="005E5A29">
        <w:rPr>
          <w:rFonts w:ascii="Times New Roman" w:eastAsia="Calibri" w:hAnsi="Times New Roman" w:cs="Times New Roman"/>
          <w:sz w:val="28"/>
          <w:szCs w:val="28"/>
        </w:rPr>
        <w:t>недополученных доходов</w:t>
      </w:r>
      <w:r w:rsidR="004413B1" w:rsidRPr="005E5A29" w:rsidDel="009E57D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46941">
        <w:rPr>
          <w:rFonts w:ascii="Times New Roman" w:eastAsia="Calibri" w:hAnsi="Times New Roman" w:cs="Times New Roman"/>
          <w:sz w:val="28"/>
          <w:szCs w:val="28"/>
        </w:rPr>
        <w:t>финансового агента</w:t>
      </w:r>
      <w:r w:rsidR="004413B1" w:rsidRPr="004413B1">
        <w:t xml:space="preserve"> </w:t>
      </w:r>
      <w:r w:rsidR="004413B1" w:rsidRPr="004413B1">
        <w:rPr>
          <w:rFonts w:ascii="Times New Roman" w:eastAsia="Calibri" w:hAnsi="Times New Roman" w:cs="Times New Roman"/>
          <w:sz w:val="28"/>
          <w:szCs w:val="28"/>
        </w:rPr>
        <w:t>по соглашению</w:t>
      </w:r>
      <w:r w:rsidR="00346941">
        <w:rPr>
          <w:rFonts w:ascii="Times New Roman" w:eastAsia="Calibri" w:hAnsi="Times New Roman" w:cs="Times New Roman"/>
          <w:sz w:val="28"/>
          <w:szCs w:val="28"/>
        </w:rPr>
        <w:t xml:space="preserve">, в отношении </w:t>
      </w:r>
      <w:r w:rsidR="00346941" w:rsidRPr="005315D7">
        <w:rPr>
          <w:rFonts w:ascii="Times New Roman" w:eastAsia="Calibri" w:hAnsi="Times New Roman" w:cs="Times New Roman"/>
          <w:i/>
          <w:sz w:val="28"/>
          <w:szCs w:val="28"/>
        </w:rPr>
        <w:t>i</w:t>
      </w:r>
      <w:r w:rsidR="00346941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="00346941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="00346941">
        <w:rPr>
          <w:rFonts w:ascii="Times New Roman" w:eastAsia="Calibri" w:hAnsi="Times New Roman" w:cs="Times New Roman"/>
          <w:sz w:val="28"/>
          <w:szCs w:val="28"/>
        </w:rPr>
        <w:t xml:space="preserve"> многоквартирного дома, включенного в </w:t>
      </w:r>
      <w:r w:rsidR="003637AE">
        <w:rPr>
          <w:rFonts w:ascii="Times New Roman" w:eastAsia="Calibri" w:hAnsi="Times New Roman" w:cs="Times New Roman"/>
          <w:sz w:val="28"/>
          <w:szCs w:val="28"/>
        </w:rPr>
        <w:t>З</w:t>
      </w:r>
      <w:r w:rsidR="00346941">
        <w:rPr>
          <w:rFonts w:ascii="Times New Roman" w:eastAsia="Calibri" w:hAnsi="Times New Roman" w:cs="Times New Roman"/>
          <w:sz w:val="28"/>
          <w:szCs w:val="28"/>
        </w:rPr>
        <w:t xml:space="preserve">аявку, по которому согласно представленным по форме </w:t>
      </w:r>
      <w:r w:rsidR="00CB49B8">
        <w:rPr>
          <w:rFonts w:ascii="Times New Roman" w:eastAsia="Calibri" w:hAnsi="Times New Roman" w:cs="Times New Roman"/>
          <w:sz w:val="28"/>
          <w:szCs w:val="28"/>
        </w:rPr>
        <w:t>2.2</w:t>
      </w:r>
      <w:r w:rsidR="00346941">
        <w:rPr>
          <w:rFonts w:ascii="Times New Roman" w:eastAsia="Calibri" w:hAnsi="Times New Roman" w:cs="Times New Roman"/>
          <w:sz w:val="28"/>
          <w:szCs w:val="28"/>
        </w:rPr>
        <w:t xml:space="preserve"> приложения </w:t>
      </w:r>
      <w:r w:rsidR="00CB49B8">
        <w:rPr>
          <w:rFonts w:ascii="Times New Roman" w:eastAsia="Calibri" w:hAnsi="Times New Roman" w:cs="Times New Roman"/>
          <w:sz w:val="28"/>
          <w:szCs w:val="28"/>
        </w:rPr>
        <w:t>1</w:t>
      </w:r>
      <w:r w:rsidR="00346941">
        <w:rPr>
          <w:rFonts w:ascii="Times New Roman" w:eastAsia="Calibri" w:hAnsi="Times New Roman" w:cs="Times New Roman"/>
          <w:sz w:val="28"/>
          <w:szCs w:val="28"/>
        </w:rPr>
        <w:t xml:space="preserve"> к настоящему Порядку документам подтверждено:</w:t>
      </w:r>
    </w:p>
    <w:p w:rsidR="00346941" w:rsidRDefault="00346941" w:rsidP="00731479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заключение договора факторинга;</w:t>
      </w:r>
    </w:p>
    <w:p w:rsidR="00346941" w:rsidRDefault="00346941" w:rsidP="005315D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предоставление заказчику рассрочки (отсрочки) исполнения обязанности по оплате выполненных работ и (или) оказанных услуг по договору на замену лифтов</w:t>
      </w:r>
      <w:r w:rsidR="00A86B7C" w:rsidRPr="00A86B7C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A86B7C" w:rsidRPr="00F50DDC">
        <w:rPr>
          <w:rFonts w:ascii="Times New Roman" w:eastAsia="Calibri" w:hAnsi="Times New Roman" w:cs="Times New Roman"/>
          <w:sz w:val="28"/>
          <w:szCs w:val="28"/>
        </w:rPr>
        <w:t>на основании соглашения о такой рассрочке (отсрочке), заключенного между финансовым агентом и заказчиком (далее соглашении о рассрочке</w:t>
      </w:r>
      <w:r>
        <w:rPr>
          <w:rFonts w:ascii="Times New Roman" w:eastAsia="Calibri" w:hAnsi="Times New Roman" w:cs="Times New Roman"/>
          <w:sz w:val="28"/>
          <w:szCs w:val="28"/>
        </w:rPr>
        <w:t>.</w:t>
      </w:r>
    </w:p>
    <w:p w:rsidR="00346941" w:rsidRDefault="00346941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Рассчитывается в соответствии с пунктом 3.2. настоящего Порядка;</w:t>
      </w:r>
    </w:p>
    <w:p w:rsidR="00346941" w:rsidRDefault="00F53BC6" w:rsidP="005315D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nary>
          <m:naryPr>
            <m:chr m:val="∑"/>
            <m:limLoc m:val="subSup"/>
            <m:supHide m:val="1"/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Пер.ранее</m:t>
            </m:r>
          </m:sub>
          <m:sup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 xml:space="preserve"> </m:t>
            </m:r>
          </m:e>
        </m:nary>
      </m:oMath>
      <w:r w:rsidR="00346941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346941">
        <w:rPr>
          <w:rFonts w:ascii="Times New Roman" w:eastAsia="Calibri" w:hAnsi="Times New Roman" w:cs="Times New Roman"/>
          <w:sz w:val="28"/>
          <w:szCs w:val="28"/>
        </w:rPr>
        <w:t xml:space="preserve">‒ общая сумма средств финансовой поддержки за счет средств Фонда на возмещение </w:t>
      </w:r>
      <w:r w:rsidR="004650EF" w:rsidRPr="004650EF">
        <w:rPr>
          <w:rFonts w:ascii="Times New Roman" w:eastAsia="Calibri" w:hAnsi="Times New Roman" w:cs="Times New Roman"/>
          <w:sz w:val="28"/>
          <w:szCs w:val="28"/>
        </w:rPr>
        <w:t xml:space="preserve">недополученных доходов </w:t>
      </w:r>
      <w:r w:rsidR="00346941">
        <w:rPr>
          <w:rFonts w:ascii="Times New Roman" w:eastAsia="Calibri" w:hAnsi="Times New Roman" w:cs="Times New Roman"/>
          <w:sz w:val="28"/>
          <w:szCs w:val="28"/>
        </w:rPr>
        <w:t>финансового агента</w:t>
      </w:r>
      <w:r w:rsidR="004650EF" w:rsidRPr="004650EF">
        <w:t xml:space="preserve"> </w:t>
      </w:r>
      <w:r w:rsidR="004650EF" w:rsidRPr="004650EF">
        <w:rPr>
          <w:rFonts w:ascii="Times New Roman" w:eastAsia="Calibri" w:hAnsi="Times New Roman" w:cs="Times New Roman"/>
          <w:sz w:val="28"/>
          <w:szCs w:val="28"/>
        </w:rPr>
        <w:t>по соглашению</w:t>
      </w:r>
      <w:r w:rsidR="00346941">
        <w:rPr>
          <w:rFonts w:ascii="Times New Roman" w:eastAsia="Calibri" w:hAnsi="Times New Roman" w:cs="Times New Roman"/>
          <w:sz w:val="28"/>
          <w:szCs w:val="28"/>
        </w:rPr>
        <w:t>, перечисленных на</w:t>
      </w:r>
      <w:r w:rsidR="00C109CA">
        <w:rPr>
          <w:rFonts w:ascii="Times New Roman" w:eastAsia="Calibri" w:hAnsi="Times New Roman" w:cs="Times New Roman"/>
          <w:sz w:val="28"/>
          <w:szCs w:val="28"/>
        </w:rPr>
        <w:t> </w:t>
      </w:r>
      <w:r w:rsidR="00346941">
        <w:rPr>
          <w:rFonts w:ascii="Times New Roman" w:eastAsia="Calibri" w:hAnsi="Times New Roman" w:cs="Times New Roman"/>
          <w:sz w:val="28"/>
          <w:szCs w:val="28"/>
        </w:rPr>
        <w:t xml:space="preserve">основании ранее поданных писем (уведомлений) </w:t>
      </w:r>
      <w:r w:rsidR="00F37649" w:rsidRPr="00F37649">
        <w:rPr>
          <w:rFonts w:ascii="Times New Roman" w:eastAsia="Calibri" w:hAnsi="Times New Roman" w:cs="Times New Roman"/>
          <w:sz w:val="28"/>
          <w:szCs w:val="28"/>
        </w:rPr>
        <w:t xml:space="preserve">о перечислении средств Фонда </w:t>
      </w:r>
      <w:r w:rsidR="00346941">
        <w:rPr>
          <w:rFonts w:ascii="Times New Roman" w:eastAsia="Calibri" w:hAnsi="Times New Roman" w:cs="Times New Roman"/>
          <w:sz w:val="28"/>
          <w:szCs w:val="28"/>
        </w:rPr>
        <w:t>в соответствии с пунктом 1.3 настоящего Порядка.</w:t>
      </w:r>
    </w:p>
    <w:p w:rsidR="00346941" w:rsidRDefault="00A23FB4" w:rsidP="003F3E76">
      <w:pPr>
        <w:tabs>
          <w:tab w:val="left" w:pos="120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3.2.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BF4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размер </w:t>
      </w:r>
      <w:r w:rsidR="00346941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 финансовой поддержки за счет средств Фонда</w:t>
      </w:r>
      <w:r w:rsidR="00346941" w:rsidRPr="005315D7">
        <w:rPr>
          <w:rFonts w:ascii="Times New Roman" w:hAnsi="Times New Roman" w:cs="Times New Roman"/>
          <w:sz w:val="28"/>
          <w:szCs w:val="28"/>
        </w:rPr>
        <w:t xml:space="preserve"> </w:t>
      </w:r>
      <w:r w:rsidR="00346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возмещение </w:t>
      </w:r>
      <w:r w:rsidR="004650EF" w:rsidRPr="004650E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недополученных доходов </w:t>
      </w:r>
      <w:r w:rsidR="00346941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финансового агента</w:t>
      </w:r>
      <w:r w:rsidR="00346941" w:rsidRPr="005315D7">
        <w:rPr>
          <w:rFonts w:ascii="Times New Roman" w:hAnsi="Times New Roman" w:cs="Times New Roman"/>
          <w:sz w:val="28"/>
          <w:szCs w:val="28"/>
        </w:rPr>
        <w:t xml:space="preserve"> </w:t>
      </w:r>
      <w:r w:rsidR="004650EF">
        <w:rPr>
          <w:rFonts w:ascii="Times New Roman" w:hAnsi="Times New Roman" w:cs="Times New Roman"/>
          <w:sz w:val="28"/>
          <w:szCs w:val="28"/>
        </w:rPr>
        <w:t xml:space="preserve">по соглашению </w:t>
      </w:r>
      <w:r w:rsidR="00346941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многоквартирного дома</w:t>
      </w:r>
      <w:r w:rsidR="0029014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5F93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 размеру такой поддержк</w:t>
      </w:r>
      <w:r w:rsidR="00EA590B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4C5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указанному в Заявке, и </w:t>
      </w:r>
      <w:proofErr w:type="gramStart"/>
      <w:r w:rsidR="00346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определяется </w:t>
      </w:r>
      <w:r w:rsidR="00A86B7C" w:rsidRPr="00A86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86B7C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proofErr w:type="gramEnd"/>
      <w:r w:rsidR="00A86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формуле, указанной в </w:t>
      </w:r>
      <w:r w:rsidR="00A86B7C" w:rsidRPr="003F3E76">
        <w:rPr>
          <w:rFonts w:ascii="Times New Roman" w:eastAsia="Times New Roman" w:hAnsi="Times New Roman" w:cs="Times New Roman"/>
          <w:sz w:val="28"/>
          <w:szCs w:val="28"/>
          <w:lang w:eastAsia="ru-RU"/>
        </w:rPr>
        <w:t>М</w:t>
      </w:r>
      <w:r w:rsidR="00A86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етодике </w:t>
      </w:r>
      <w:r w:rsidR="00A86B7C" w:rsidRPr="003F3E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подготовке заявок</w:t>
      </w:r>
      <w:r w:rsidR="00A86B7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учетом сведений, содержащихся в соглашении о рассрочке</w:t>
      </w:r>
      <w:r w:rsidR="003F3E76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BF5E6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46941" w:rsidRPr="000A4140" w:rsidRDefault="00CD4270" w:rsidP="003D6D57">
      <w:pPr>
        <w:pStyle w:val="1"/>
        <w:numPr>
          <w:ilvl w:val="0"/>
          <w:numId w:val="8"/>
        </w:numPr>
        <w:spacing w:after="120" w:line="240" w:lineRule="auto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lastRenderedPageBreak/>
        <w:t>Ф</w:t>
      </w:r>
      <w:r w:rsidR="00346941" w:rsidRPr="005315D7">
        <w:rPr>
          <w:rFonts w:ascii="Times New Roman" w:eastAsia="Calibri" w:hAnsi="Times New Roman" w:cs="Times New Roman"/>
          <w:color w:val="000000" w:themeColor="text1"/>
        </w:rPr>
        <w:t>инансов</w:t>
      </w:r>
      <w:r>
        <w:rPr>
          <w:rFonts w:ascii="Times New Roman" w:eastAsia="Calibri" w:hAnsi="Times New Roman" w:cs="Times New Roman"/>
          <w:color w:val="000000" w:themeColor="text1"/>
        </w:rPr>
        <w:t>ая</w:t>
      </w:r>
      <w:r w:rsidR="00346941" w:rsidRPr="005315D7">
        <w:rPr>
          <w:rFonts w:ascii="Times New Roman" w:eastAsia="Calibri" w:hAnsi="Times New Roman" w:cs="Times New Roman"/>
          <w:color w:val="000000" w:themeColor="text1"/>
        </w:rPr>
        <w:t xml:space="preserve"> поддержк</w:t>
      </w:r>
      <w:r>
        <w:rPr>
          <w:rFonts w:ascii="Times New Roman" w:eastAsia="Calibri" w:hAnsi="Times New Roman" w:cs="Times New Roman"/>
          <w:color w:val="000000" w:themeColor="text1"/>
        </w:rPr>
        <w:t>а</w:t>
      </w:r>
      <w:r w:rsidR="00346941" w:rsidRPr="005315D7">
        <w:rPr>
          <w:rFonts w:ascii="Times New Roman" w:eastAsia="Calibri" w:hAnsi="Times New Roman" w:cs="Times New Roman"/>
          <w:color w:val="000000" w:themeColor="text1"/>
        </w:rPr>
        <w:t xml:space="preserve"> за счет средств Фонда на</w:t>
      </w:r>
      <w:r w:rsidR="00A23FB4">
        <w:rPr>
          <w:rFonts w:ascii="Times New Roman" w:eastAsia="Calibri" w:hAnsi="Times New Roman" w:cs="Times New Roman"/>
          <w:color w:val="000000" w:themeColor="text1"/>
        </w:rPr>
        <w:t> </w:t>
      </w:r>
      <w:r w:rsidR="00346941" w:rsidRPr="005315D7">
        <w:rPr>
          <w:rFonts w:ascii="Times New Roman" w:eastAsia="Calibri" w:hAnsi="Times New Roman" w:cs="Times New Roman"/>
          <w:color w:val="000000" w:themeColor="text1"/>
        </w:rPr>
        <w:t xml:space="preserve">возмещение </w:t>
      </w:r>
      <w:r w:rsidR="003D6D57" w:rsidRPr="003D6D57">
        <w:rPr>
          <w:rFonts w:ascii="Times New Roman" w:eastAsia="Calibri" w:hAnsi="Times New Roman" w:cs="Times New Roman"/>
          <w:color w:val="000000" w:themeColor="text1"/>
        </w:rPr>
        <w:t>недополученных доходов</w:t>
      </w:r>
      <w:r w:rsidR="003D6D57" w:rsidRPr="003D6D57" w:rsidDel="003D6D57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346941" w:rsidRPr="005315D7">
        <w:rPr>
          <w:rFonts w:ascii="Times New Roman" w:eastAsia="Calibri" w:hAnsi="Times New Roman" w:cs="Times New Roman"/>
          <w:color w:val="000000" w:themeColor="text1"/>
        </w:rPr>
        <w:t>агента</w:t>
      </w:r>
      <w:r w:rsidR="003D6D57">
        <w:rPr>
          <w:rFonts w:ascii="Times New Roman" w:eastAsia="Calibri" w:hAnsi="Times New Roman" w:cs="Times New Roman"/>
          <w:color w:val="000000" w:themeColor="text1"/>
        </w:rPr>
        <w:t xml:space="preserve"> по соглашению</w:t>
      </w:r>
    </w:p>
    <w:p w:rsidR="000A4140" w:rsidRDefault="00A23FB4" w:rsidP="000A414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4.1.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0A4140">
        <w:rPr>
          <w:rFonts w:ascii="Times New Roman" w:eastAsia="Calibri" w:hAnsi="Times New Roman" w:cs="Times New Roman"/>
          <w:sz w:val="28"/>
          <w:szCs w:val="28"/>
        </w:rPr>
        <w:t>Сумма средств финансовой поддержки за счет средств Фонда на </w:t>
      </w:r>
      <w:r w:rsidR="000A4140" w:rsidRPr="00EE0045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возмещение </w:t>
      </w:r>
      <w:r w:rsidR="00F32A93" w:rsidRPr="00EE004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u w:val="single"/>
        </w:rPr>
        <w:t>недополученных доходов</w:t>
      </w:r>
      <w:r w:rsidR="00F32A93" w:rsidRPr="00EE0045" w:rsidDel="003D6D57">
        <w:rPr>
          <w:rFonts w:ascii="Times New Roman" w:eastAsia="Calibri" w:hAnsi="Times New Roman" w:cs="Times New Roman"/>
          <w:color w:val="000000" w:themeColor="text1"/>
          <w:u w:val="single"/>
        </w:rPr>
        <w:t xml:space="preserve"> </w:t>
      </w:r>
      <w:r w:rsidR="000A4140" w:rsidRPr="00EE0045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агента </w:t>
      </w:r>
      <w:r w:rsidR="00F32A93" w:rsidRPr="00EE004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  <w:u w:val="single"/>
        </w:rPr>
        <w:t>по соглашению</w:t>
      </w:r>
      <w:r w:rsidR="00F32A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140">
        <w:rPr>
          <w:rFonts w:ascii="Times New Roman" w:eastAsia="Calibri" w:hAnsi="Times New Roman" w:cs="Times New Roman"/>
          <w:sz w:val="28"/>
          <w:szCs w:val="28"/>
        </w:rPr>
        <w:t>(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Ф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агент</m:t>
            </m:r>
          </m:sup>
        </m:sSup>
      </m:oMath>
      <w:r w:rsidR="000A4140">
        <w:rPr>
          <w:rFonts w:ascii="Times New Roman" w:eastAsia="Calibri" w:hAnsi="Times New Roman" w:cs="Times New Roman"/>
          <w:sz w:val="28"/>
          <w:szCs w:val="28"/>
        </w:rPr>
        <w:t>), подлежащая перечислению</w:t>
      </w:r>
      <w:r w:rsidR="008D28B0">
        <w:rPr>
          <w:rFonts w:ascii="Times New Roman" w:eastAsia="Calibri" w:hAnsi="Times New Roman" w:cs="Times New Roman"/>
          <w:sz w:val="28"/>
          <w:szCs w:val="28"/>
        </w:rPr>
        <w:t>,</w:t>
      </w:r>
      <w:r w:rsidR="000A4140">
        <w:rPr>
          <w:rFonts w:ascii="Times New Roman" w:eastAsia="Calibri" w:hAnsi="Times New Roman" w:cs="Times New Roman"/>
          <w:sz w:val="28"/>
          <w:szCs w:val="28"/>
        </w:rPr>
        <w:t xml:space="preserve"> определяется по формуле:</w:t>
      </w:r>
    </w:p>
    <w:p w:rsidR="000A4140" w:rsidRDefault="00F53BC6" w:rsidP="005E5A29">
      <w:pPr>
        <w:autoSpaceDE w:val="0"/>
        <w:autoSpaceDN w:val="0"/>
        <w:adjustRightInd w:val="0"/>
        <w:spacing w:before="120" w:after="120"/>
        <w:ind w:left="2835"/>
        <w:rPr>
          <w:rFonts w:ascii="Cambria Math" w:eastAsia="Times New Roman" w:hAnsi="Cambria Math" w:cs="Times New Roman"/>
          <w:color w:val="000000"/>
          <w:sz w:val="28"/>
          <w:szCs w:val="28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Ф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агент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агент</m:t>
                </m:r>
              </m:sup>
            </m:sSubSup>
          </m:e>
        </m:nary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</w:rPr>
          <m:t>-</m:t>
        </m:r>
        <m:nary>
          <m:naryPr>
            <m:chr m:val="∑"/>
            <m:limLoc m:val="subSup"/>
            <m:supHide m:val="1"/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Пер.ранее</m:t>
            </m:r>
          </m:sub>
          <m:sup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 xml:space="preserve"> </m:t>
            </m:r>
          </m:e>
        </m:nary>
      </m:oMath>
      <w:r w:rsidR="007618E5">
        <w:rPr>
          <w:rFonts w:ascii="Cambria Math" w:eastAsia="Times New Roman" w:hAnsi="Cambria Math" w:cs="Times New Roman"/>
          <w:color w:val="000000"/>
          <w:sz w:val="28"/>
          <w:szCs w:val="28"/>
        </w:rPr>
        <w:tab/>
      </w:r>
      <w:r w:rsidR="007618E5">
        <w:rPr>
          <w:rFonts w:ascii="Cambria Math" w:eastAsia="Times New Roman" w:hAnsi="Cambria Math" w:cs="Times New Roman"/>
          <w:color w:val="000000"/>
          <w:sz w:val="28"/>
          <w:szCs w:val="28"/>
        </w:rPr>
        <w:tab/>
      </w:r>
      <w:r w:rsidR="007618E5">
        <w:rPr>
          <w:rFonts w:ascii="Cambria Math" w:eastAsia="Times New Roman" w:hAnsi="Cambria Math" w:cs="Times New Roman"/>
          <w:color w:val="000000"/>
          <w:sz w:val="28"/>
          <w:szCs w:val="28"/>
        </w:rPr>
        <w:tab/>
      </w:r>
      <w:r w:rsidR="007618E5">
        <w:rPr>
          <w:rFonts w:ascii="Cambria Math" w:eastAsia="Times New Roman" w:hAnsi="Cambria Math" w:cs="Times New Roman"/>
          <w:color w:val="000000"/>
          <w:sz w:val="28"/>
          <w:szCs w:val="28"/>
        </w:rPr>
        <w:tab/>
        <w:t>(4)</w:t>
      </w:r>
    </w:p>
    <w:p w:rsidR="000A4140" w:rsidRDefault="000A4140" w:rsidP="000A4140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0A4140" w:rsidRDefault="00F53BC6" w:rsidP="00731479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агент</m:t>
            </m:r>
          </m:sup>
        </m:sSubSup>
      </m:oMath>
      <w:r w:rsidR="000A41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A4140">
        <w:rPr>
          <w:rFonts w:ascii="Times New Roman" w:eastAsia="Calibri" w:hAnsi="Times New Roman" w:cs="Times New Roman"/>
          <w:sz w:val="28"/>
          <w:szCs w:val="28"/>
        </w:rPr>
        <w:t xml:space="preserve">‒ средства финансовой поддержки на возмещение </w:t>
      </w:r>
      <w:r w:rsidR="00F32A93" w:rsidRPr="00EE0045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недополученных доходов</w:t>
      </w:r>
      <w:r w:rsidR="00F32A93" w:rsidRPr="00F32A93" w:rsidDel="003D6D57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0A4140" w:rsidRPr="00A54FD5">
        <w:rPr>
          <w:rFonts w:ascii="Times New Roman" w:eastAsia="Calibri" w:hAnsi="Times New Roman" w:cs="Times New Roman"/>
          <w:sz w:val="28"/>
          <w:szCs w:val="28"/>
        </w:rPr>
        <w:t xml:space="preserve">агента </w:t>
      </w:r>
      <w:r w:rsidR="00F32A93" w:rsidRPr="005E5A29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по соглашению</w:t>
      </w:r>
      <w:r w:rsidR="00F32A9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140">
        <w:rPr>
          <w:rFonts w:ascii="Times New Roman" w:eastAsia="Calibri" w:hAnsi="Times New Roman" w:cs="Times New Roman"/>
          <w:sz w:val="28"/>
          <w:szCs w:val="28"/>
        </w:rPr>
        <w:t xml:space="preserve">в отношении </w:t>
      </w:r>
      <w:r w:rsidR="000A4140" w:rsidRPr="00655FAA">
        <w:rPr>
          <w:rFonts w:ascii="Times New Roman" w:eastAsia="Calibri" w:hAnsi="Times New Roman" w:cs="Times New Roman"/>
          <w:i/>
          <w:sz w:val="28"/>
          <w:szCs w:val="28"/>
        </w:rPr>
        <w:t>i</w:t>
      </w:r>
      <w:r w:rsidR="000A4140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="000A4140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="000A4140">
        <w:rPr>
          <w:rFonts w:ascii="Times New Roman" w:eastAsia="Calibri" w:hAnsi="Times New Roman" w:cs="Times New Roman"/>
          <w:sz w:val="28"/>
          <w:szCs w:val="28"/>
        </w:rPr>
        <w:t xml:space="preserve"> многоквартирного дома, включенного в </w:t>
      </w:r>
      <w:r w:rsidR="004060D6">
        <w:rPr>
          <w:rFonts w:ascii="Times New Roman" w:eastAsia="Calibri" w:hAnsi="Times New Roman" w:cs="Times New Roman"/>
          <w:sz w:val="28"/>
          <w:szCs w:val="28"/>
        </w:rPr>
        <w:t>З</w:t>
      </w:r>
      <w:r w:rsidR="000A4140">
        <w:rPr>
          <w:rFonts w:ascii="Times New Roman" w:eastAsia="Calibri" w:hAnsi="Times New Roman" w:cs="Times New Roman"/>
          <w:sz w:val="28"/>
          <w:szCs w:val="28"/>
        </w:rPr>
        <w:t>аявку, по которому согласно представленным документам подтверждено</w:t>
      </w:r>
      <w:r w:rsidR="00C04D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C04DDF" w:rsidRPr="00655FAA">
        <w:rPr>
          <w:rFonts w:ascii="Times New Roman" w:eastAsia="Calibri" w:hAnsi="Times New Roman" w:cs="Times New Roman"/>
          <w:sz w:val="28"/>
          <w:szCs w:val="28"/>
        </w:rPr>
        <w:t xml:space="preserve">предоставление заказчику рассрочки (отсрочки) исполнения обязанности по </w:t>
      </w:r>
      <w:r w:rsidR="00E23991" w:rsidRPr="00E23991">
        <w:rPr>
          <w:rFonts w:ascii="Times New Roman" w:eastAsia="Calibri" w:hAnsi="Times New Roman" w:cs="Times New Roman"/>
          <w:sz w:val="28"/>
          <w:szCs w:val="28"/>
        </w:rPr>
        <w:t xml:space="preserve">возмещению расходов агента на оплату </w:t>
      </w:r>
      <w:proofErr w:type="gramStart"/>
      <w:r w:rsidR="00E23991" w:rsidRPr="00E23991">
        <w:rPr>
          <w:rFonts w:ascii="Times New Roman" w:eastAsia="Calibri" w:hAnsi="Times New Roman" w:cs="Times New Roman"/>
          <w:sz w:val="28"/>
          <w:szCs w:val="28"/>
        </w:rPr>
        <w:t xml:space="preserve">подрядчику </w:t>
      </w:r>
      <w:r w:rsidR="00C04DDF" w:rsidRPr="00655FAA">
        <w:rPr>
          <w:rFonts w:ascii="Times New Roman" w:eastAsia="Calibri" w:hAnsi="Times New Roman" w:cs="Times New Roman"/>
          <w:sz w:val="28"/>
          <w:szCs w:val="28"/>
        </w:rPr>
        <w:t xml:space="preserve"> выполненных</w:t>
      </w:r>
      <w:proofErr w:type="gramEnd"/>
      <w:r w:rsidR="00C04DDF" w:rsidRPr="00655FAA">
        <w:rPr>
          <w:rFonts w:ascii="Times New Roman" w:eastAsia="Calibri" w:hAnsi="Times New Roman" w:cs="Times New Roman"/>
          <w:sz w:val="28"/>
          <w:szCs w:val="28"/>
        </w:rPr>
        <w:t xml:space="preserve"> работ и (или) оказанных услуг по договору на замену лифтов</w:t>
      </w:r>
      <w:r w:rsidR="00C04DDF">
        <w:rPr>
          <w:rFonts w:ascii="Times New Roman" w:eastAsia="Calibri" w:hAnsi="Times New Roman" w:cs="Times New Roman"/>
          <w:sz w:val="28"/>
          <w:szCs w:val="28"/>
        </w:rPr>
        <w:t xml:space="preserve"> (по форме 2</w:t>
      </w:r>
      <w:r w:rsidR="00CB49B8">
        <w:rPr>
          <w:rFonts w:ascii="Times New Roman" w:eastAsia="Calibri" w:hAnsi="Times New Roman" w:cs="Times New Roman"/>
          <w:sz w:val="28"/>
          <w:szCs w:val="28"/>
        </w:rPr>
        <w:t>.3</w:t>
      </w:r>
      <w:r w:rsidR="00C04DDF">
        <w:rPr>
          <w:rFonts w:ascii="Times New Roman" w:eastAsia="Calibri" w:hAnsi="Times New Roman" w:cs="Times New Roman"/>
          <w:sz w:val="28"/>
          <w:szCs w:val="28"/>
        </w:rPr>
        <w:t xml:space="preserve"> приложения </w:t>
      </w:r>
      <w:r w:rsidR="00CB49B8">
        <w:rPr>
          <w:rFonts w:ascii="Times New Roman" w:eastAsia="Calibri" w:hAnsi="Times New Roman" w:cs="Times New Roman"/>
          <w:sz w:val="28"/>
          <w:szCs w:val="28"/>
        </w:rPr>
        <w:t>1</w:t>
      </w:r>
      <w:r w:rsidR="00C04DDF">
        <w:rPr>
          <w:rFonts w:ascii="Times New Roman" w:eastAsia="Calibri" w:hAnsi="Times New Roman" w:cs="Times New Roman"/>
          <w:sz w:val="28"/>
          <w:szCs w:val="28"/>
        </w:rPr>
        <w:t xml:space="preserve"> к настоящему Порядку)</w:t>
      </w:r>
      <w:r w:rsidR="000A4140">
        <w:rPr>
          <w:rFonts w:ascii="Times New Roman" w:eastAsia="Calibri" w:hAnsi="Times New Roman" w:cs="Times New Roman"/>
          <w:sz w:val="28"/>
          <w:szCs w:val="28"/>
        </w:rPr>
        <w:t>.</w:t>
      </w:r>
      <w:r w:rsidR="00C04DDF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A4140">
        <w:rPr>
          <w:rFonts w:ascii="Times New Roman" w:eastAsia="Calibri" w:hAnsi="Times New Roman" w:cs="Times New Roman"/>
          <w:sz w:val="28"/>
          <w:szCs w:val="28"/>
        </w:rPr>
        <w:t xml:space="preserve">Рассчитывается в соответствии с пунктом </w:t>
      </w:r>
      <w:r w:rsidR="00C04DDF">
        <w:rPr>
          <w:rFonts w:ascii="Times New Roman" w:eastAsia="Calibri" w:hAnsi="Times New Roman" w:cs="Times New Roman"/>
          <w:sz w:val="28"/>
          <w:szCs w:val="28"/>
        </w:rPr>
        <w:t>4</w:t>
      </w:r>
      <w:r w:rsidR="000A4140">
        <w:rPr>
          <w:rFonts w:ascii="Times New Roman" w:eastAsia="Calibri" w:hAnsi="Times New Roman" w:cs="Times New Roman"/>
          <w:sz w:val="28"/>
          <w:szCs w:val="28"/>
        </w:rPr>
        <w:t>.2. настоящего Порядка;</w:t>
      </w:r>
    </w:p>
    <w:p w:rsidR="000A4140" w:rsidRDefault="00F53BC6" w:rsidP="005315D7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nary>
          <m:naryPr>
            <m:chr m:val="∑"/>
            <m:limLoc m:val="subSup"/>
            <m:supHide m:val="1"/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Пер.ранее</m:t>
            </m:r>
          </m:sub>
          <m:sup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 xml:space="preserve"> </m:t>
            </m:r>
          </m:e>
        </m:nary>
      </m:oMath>
      <w:r w:rsidR="000A4140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0A4140">
        <w:rPr>
          <w:rFonts w:ascii="Times New Roman" w:eastAsia="Calibri" w:hAnsi="Times New Roman" w:cs="Times New Roman"/>
          <w:sz w:val="28"/>
          <w:szCs w:val="28"/>
        </w:rPr>
        <w:t xml:space="preserve">‒ общая сумма средств финансовой поддержки за счет средств Фонда на возмещение </w:t>
      </w:r>
      <w:r w:rsidR="00622957" w:rsidRPr="0046515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недополученных доходов</w:t>
      </w:r>
      <w:r w:rsidR="00622957" w:rsidRPr="00F32A93" w:rsidDel="003D6D57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0A4140">
        <w:rPr>
          <w:rFonts w:ascii="Times New Roman" w:eastAsia="Calibri" w:hAnsi="Times New Roman" w:cs="Times New Roman"/>
          <w:sz w:val="28"/>
          <w:szCs w:val="28"/>
        </w:rPr>
        <w:t>агента</w:t>
      </w:r>
      <w:r w:rsidR="00622957">
        <w:rPr>
          <w:rFonts w:ascii="Times New Roman" w:eastAsia="Calibri" w:hAnsi="Times New Roman" w:cs="Times New Roman"/>
          <w:sz w:val="28"/>
          <w:szCs w:val="28"/>
        </w:rPr>
        <w:t xml:space="preserve"> по соглашению</w:t>
      </w:r>
      <w:r w:rsidR="000A4140">
        <w:rPr>
          <w:rFonts w:ascii="Times New Roman" w:eastAsia="Calibri" w:hAnsi="Times New Roman" w:cs="Times New Roman"/>
          <w:sz w:val="28"/>
          <w:szCs w:val="28"/>
        </w:rPr>
        <w:t xml:space="preserve">, перечисленных на основании ранее поданных писем (уведомлений) </w:t>
      </w:r>
      <w:r w:rsidR="00F37649" w:rsidRPr="00F37649">
        <w:rPr>
          <w:rFonts w:ascii="Times New Roman" w:eastAsia="Calibri" w:hAnsi="Times New Roman" w:cs="Times New Roman"/>
          <w:sz w:val="28"/>
          <w:szCs w:val="28"/>
        </w:rPr>
        <w:t xml:space="preserve">о перечислении средств Фонда </w:t>
      </w:r>
      <w:r w:rsidR="000A4140">
        <w:rPr>
          <w:rFonts w:ascii="Times New Roman" w:eastAsia="Calibri" w:hAnsi="Times New Roman" w:cs="Times New Roman"/>
          <w:sz w:val="28"/>
          <w:szCs w:val="28"/>
        </w:rPr>
        <w:t>в соответствии с пунктом 1.3 настоящего Порядка.</w:t>
      </w:r>
    </w:p>
    <w:p w:rsidR="00346941" w:rsidRDefault="00C04DDF" w:rsidP="005315D7">
      <w:pPr>
        <w:tabs>
          <w:tab w:val="left" w:pos="120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4.2.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BF4ED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р</w:t>
      </w:r>
      <w:r w:rsidR="00346941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азмер средств финансовой поддержки за счет средств Фонда на</w:t>
      </w:r>
      <w:r w:rsidR="00C109CA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46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возмещение </w:t>
      </w:r>
      <w:r w:rsidR="00622957" w:rsidRPr="0046515A">
        <w:rPr>
          <w:rFonts w:ascii="Times New Roman" w:eastAsia="Calibri" w:hAnsi="Times New Roman" w:cs="Times New Roman"/>
          <w:bCs/>
          <w:color w:val="000000" w:themeColor="text1"/>
          <w:sz w:val="28"/>
          <w:szCs w:val="28"/>
        </w:rPr>
        <w:t>недополученных доходов</w:t>
      </w:r>
      <w:r w:rsidR="00622957" w:rsidRPr="00F32A93" w:rsidDel="003D6D57">
        <w:rPr>
          <w:rFonts w:ascii="Times New Roman" w:eastAsia="Calibri" w:hAnsi="Times New Roman" w:cs="Times New Roman"/>
          <w:color w:val="000000" w:themeColor="text1"/>
        </w:rPr>
        <w:t xml:space="preserve"> </w:t>
      </w:r>
      <w:r w:rsidR="00346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агента </w:t>
      </w:r>
      <w:r w:rsidR="0062295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соглашению </w:t>
      </w:r>
      <w:r w:rsidR="00346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отношении многоквартирного дома </w:t>
      </w:r>
      <w:r w:rsidR="00EA590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 размеру такой поддержки, указанному в Заявке, и</w:t>
      </w:r>
      <w:r w:rsidR="00EA590B" w:rsidDel="00EA5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5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определяется </w:t>
      </w:r>
      <w:r w:rsidR="00E87E7D" w:rsidRPr="00E87E7D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формуле, указанной в Методике по подготовке заявок, с учетом сведений, содержащихся в соглашении о рассрочке</w:t>
      </w:r>
      <w:r w:rsidR="00E87E7D" w:rsidRPr="00E87E7D" w:rsidDel="00EA5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77F9E" w:rsidRPr="00977F9E">
        <w:rPr>
          <w:rFonts w:ascii="Times New Roman" w:eastAsia="Calibri" w:hAnsi="Times New Roman" w:cs="Times New Roman"/>
          <w:sz w:val="28"/>
          <w:szCs w:val="28"/>
        </w:rPr>
        <w:t xml:space="preserve">согласно </w:t>
      </w:r>
      <w:r w:rsidR="003F3E76">
        <w:rPr>
          <w:rFonts w:ascii="Times New Roman" w:eastAsia="Calibri" w:hAnsi="Times New Roman" w:cs="Times New Roman"/>
          <w:sz w:val="28"/>
          <w:szCs w:val="28"/>
        </w:rPr>
        <w:t>Методике</w:t>
      </w:r>
      <w:r w:rsidR="004C5F93" w:rsidRPr="004C5F9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C5F93" w:rsidRPr="003F3E7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подготовке заявок</w:t>
      </w:r>
      <w:r w:rsidR="003F3E76">
        <w:rPr>
          <w:rFonts w:ascii="Times New Roman" w:eastAsia="Calibri" w:hAnsi="Times New Roman" w:cs="Times New Roman"/>
          <w:sz w:val="28"/>
          <w:szCs w:val="28"/>
        </w:rPr>
        <w:t>.</w:t>
      </w:r>
    </w:p>
    <w:p w:rsidR="00346941" w:rsidRPr="000A4140" w:rsidRDefault="004E73F1" w:rsidP="00FF7C21">
      <w:pPr>
        <w:pStyle w:val="1"/>
        <w:numPr>
          <w:ilvl w:val="0"/>
          <w:numId w:val="8"/>
        </w:numPr>
        <w:spacing w:after="120" w:line="240" w:lineRule="auto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Ф</w:t>
      </w:r>
      <w:r w:rsidR="00346941" w:rsidRPr="005315D7">
        <w:rPr>
          <w:rFonts w:ascii="Times New Roman" w:eastAsia="Calibri" w:hAnsi="Times New Roman" w:cs="Times New Roman"/>
          <w:color w:val="000000" w:themeColor="text1"/>
        </w:rPr>
        <w:t>инансов</w:t>
      </w:r>
      <w:r>
        <w:rPr>
          <w:rFonts w:ascii="Times New Roman" w:eastAsia="Calibri" w:hAnsi="Times New Roman" w:cs="Times New Roman"/>
          <w:color w:val="000000" w:themeColor="text1"/>
        </w:rPr>
        <w:t>ая</w:t>
      </w:r>
      <w:r w:rsidR="00346941" w:rsidRPr="005315D7">
        <w:rPr>
          <w:rFonts w:ascii="Times New Roman" w:eastAsia="Calibri" w:hAnsi="Times New Roman" w:cs="Times New Roman"/>
          <w:color w:val="000000" w:themeColor="text1"/>
        </w:rPr>
        <w:t xml:space="preserve"> поддержк</w:t>
      </w:r>
      <w:r>
        <w:rPr>
          <w:rFonts w:ascii="Times New Roman" w:eastAsia="Calibri" w:hAnsi="Times New Roman" w:cs="Times New Roman"/>
          <w:color w:val="000000" w:themeColor="text1"/>
        </w:rPr>
        <w:t>а</w:t>
      </w:r>
      <w:r w:rsidR="00346941" w:rsidRPr="005315D7">
        <w:rPr>
          <w:rFonts w:ascii="Times New Roman" w:eastAsia="Calibri" w:hAnsi="Times New Roman" w:cs="Times New Roman"/>
          <w:color w:val="000000" w:themeColor="text1"/>
        </w:rPr>
        <w:t xml:space="preserve"> за счет средств Фонда на возмещение недополученных доходов финансового агента</w:t>
      </w:r>
      <w:r w:rsidR="00FF7C21" w:rsidRPr="00FF7C21">
        <w:t xml:space="preserve"> </w:t>
      </w:r>
      <w:r w:rsidR="00FF7C21" w:rsidRPr="00FF7C21">
        <w:rPr>
          <w:rFonts w:ascii="Times New Roman" w:eastAsia="Calibri" w:hAnsi="Times New Roman" w:cs="Times New Roman"/>
          <w:color w:val="000000" w:themeColor="text1"/>
        </w:rPr>
        <w:t>по договору факторинга</w:t>
      </w:r>
    </w:p>
    <w:p w:rsidR="00D74B15" w:rsidRPr="00EE0045" w:rsidRDefault="00D74B15" w:rsidP="00EE0045">
      <w:pPr>
        <w:autoSpaceDE w:val="0"/>
        <w:autoSpaceDN w:val="0"/>
        <w:adjustRightInd w:val="0"/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5</w:t>
      </w:r>
      <w:r w:rsidR="00C109CA">
        <w:rPr>
          <w:rFonts w:ascii="Times New Roman" w:eastAsia="Calibri" w:hAnsi="Times New Roman" w:cs="Times New Roman"/>
          <w:sz w:val="28"/>
          <w:szCs w:val="28"/>
        </w:rPr>
        <w:t>.</w:t>
      </w:r>
      <w:r>
        <w:rPr>
          <w:rFonts w:ascii="Times New Roman" w:eastAsia="Calibri" w:hAnsi="Times New Roman" w:cs="Times New Roman"/>
          <w:sz w:val="28"/>
          <w:szCs w:val="28"/>
        </w:rPr>
        <w:t>1</w:t>
      </w:r>
      <w:r w:rsidR="00C109CA">
        <w:rPr>
          <w:rFonts w:ascii="Times New Roman" w:eastAsia="Calibri" w:hAnsi="Times New Roman" w:cs="Times New Roman"/>
          <w:sz w:val="28"/>
          <w:szCs w:val="28"/>
        </w:rPr>
        <w:t>.</w:t>
      </w:r>
      <w:r w:rsidR="00C109CA">
        <w:rPr>
          <w:rFonts w:ascii="Times New Roman" w:eastAsia="Calibri" w:hAnsi="Times New Roman" w:cs="Times New Roman"/>
          <w:sz w:val="28"/>
          <w:szCs w:val="28"/>
        </w:rPr>
        <w:tab/>
      </w:r>
      <w:r>
        <w:rPr>
          <w:rFonts w:ascii="Times New Roman" w:eastAsia="Calibri" w:hAnsi="Times New Roman" w:cs="Times New Roman"/>
          <w:sz w:val="28"/>
          <w:szCs w:val="28"/>
        </w:rPr>
        <w:t>Сумма средств финансовой поддержки за счет средств Фонда на </w:t>
      </w:r>
      <w:r w:rsidRPr="00EE0045">
        <w:rPr>
          <w:rFonts w:ascii="Times New Roman" w:eastAsia="Calibri" w:hAnsi="Times New Roman" w:cs="Times New Roman"/>
          <w:sz w:val="28"/>
          <w:szCs w:val="28"/>
          <w:u w:val="single"/>
        </w:rPr>
        <w:t xml:space="preserve">возмещение недополученных доходов финансового агента </w:t>
      </w:r>
      <w:r w:rsidR="00FF7C21" w:rsidRPr="00EE0045">
        <w:rPr>
          <w:rFonts w:ascii="Times New Roman" w:hAnsi="Times New Roman" w:cs="Times New Roman"/>
          <w:sz w:val="28"/>
          <w:szCs w:val="28"/>
          <w:u w:val="single"/>
        </w:rPr>
        <w:t>по договору факторинга</w:t>
      </w:r>
      <w:r w:rsidR="00FF7C2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(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Ф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фактор.</m:t>
            </m:r>
          </m:sup>
        </m:sSup>
      </m:oMath>
      <w:r>
        <w:rPr>
          <w:rFonts w:ascii="Times New Roman" w:eastAsia="Calibri" w:hAnsi="Times New Roman" w:cs="Times New Roman"/>
          <w:sz w:val="28"/>
          <w:szCs w:val="28"/>
        </w:rPr>
        <w:t>), подлежащая перечислению</w:t>
      </w:r>
      <w:r w:rsidR="00546DC7">
        <w:rPr>
          <w:rFonts w:ascii="Times New Roman" w:eastAsia="Calibri" w:hAnsi="Times New Roman" w:cs="Times New Roman"/>
          <w:sz w:val="28"/>
          <w:szCs w:val="28"/>
        </w:rPr>
        <w:t>,</w:t>
      </w:r>
      <w:r>
        <w:rPr>
          <w:rFonts w:ascii="Times New Roman" w:eastAsia="Calibri" w:hAnsi="Times New Roman" w:cs="Times New Roman"/>
          <w:sz w:val="28"/>
          <w:szCs w:val="28"/>
        </w:rPr>
        <w:t xml:space="preserve"> определяется по формуле:</w:t>
      </w:r>
    </w:p>
    <w:p w:rsidR="00D74B15" w:rsidRDefault="00F53BC6" w:rsidP="00EE0045">
      <w:pPr>
        <w:autoSpaceDE w:val="0"/>
        <w:autoSpaceDN w:val="0"/>
        <w:adjustRightInd w:val="0"/>
        <w:spacing w:before="120" w:after="120"/>
        <w:ind w:left="2835"/>
        <w:rPr>
          <w:rFonts w:ascii="Cambria Math" w:eastAsia="Times New Roman" w:hAnsi="Cambria Math" w:cs="Times New Roman"/>
          <w:color w:val="000000"/>
          <w:sz w:val="28"/>
          <w:szCs w:val="28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Ф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фактор.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фактор.</m:t>
                </m:r>
              </m:sup>
            </m:sSubSup>
          </m:e>
        </m:nary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</w:rPr>
          <m:t>-</m:t>
        </m:r>
        <m:nary>
          <m:naryPr>
            <m:chr m:val="∑"/>
            <m:limLoc m:val="subSup"/>
            <m:supHide m:val="1"/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Пер.ранее</m:t>
            </m:r>
          </m:sub>
          <m:sup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 xml:space="preserve"> </m:t>
            </m:r>
          </m:e>
        </m:nary>
      </m:oMath>
      <w:r w:rsidR="007618E5">
        <w:rPr>
          <w:rFonts w:ascii="Cambria Math" w:eastAsia="Times New Roman" w:hAnsi="Cambria Math" w:cs="Times New Roman"/>
          <w:color w:val="000000"/>
          <w:sz w:val="28"/>
          <w:szCs w:val="28"/>
        </w:rPr>
        <w:tab/>
      </w:r>
      <w:r w:rsidR="007618E5">
        <w:rPr>
          <w:rFonts w:ascii="Cambria Math" w:eastAsia="Times New Roman" w:hAnsi="Cambria Math" w:cs="Times New Roman"/>
          <w:color w:val="000000"/>
          <w:sz w:val="28"/>
          <w:szCs w:val="28"/>
        </w:rPr>
        <w:tab/>
      </w:r>
      <w:r w:rsidR="007618E5">
        <w:rPr>
          <w:rFonts w:ascii="Cambria Math" w:eastAsia="Times New Roman" w:hAnsi="Cambria Math" w:cs="Times New Roman"/>
          <w:color w:val="000000"/>
          <w:sz w:val="28"/>
          <w:szCs w:val="28"/>
        </w:rPr>
        <w:tab/>
      </w:r>
      <w:r w:rsidR="007618E5">
        <w:rPr>
          <w:rFonts w:ascii="Cambria Math" w:eastAsia="Times New Roman" w:hAnsi="Cambria Math" w:cs="Times New Roman"/>
          <w:color w:val="000000"/>
          <w:sz w:val="28"/>
          <w:szCs w:val="28"/>
        </w:rPr>
        <w:tab/>
        <w:t>(5)</w:t>
      </w:r>
    </w:p>
    <w:p w:rsidR="00D74B15" w:rsidRDefault="00D74B15" w:rsidP="00D74B1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где:</w:t>
      </w:r>
    </w:p>
    <w:p w:rsidR="00D74B15" w:rsidRDefault="00F53BC6" w:rsidP="00D74B1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фактор.</m:t>
            </m:r>
          </m:sup>
        </m:sSubSup>
      </m:oMath>
      <w:r w:rsidR="00D74B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74B15">
        <w:rPr>
          <w:rFonts w:ascii="Times New Roman" w:eastAsia="Calibri" w:hAnsi="Times New Roman" w:cs="Times New Roman"/>
          <w:sz w:val="28"/>
          <w:szCs w:val="28"/>
        </w:rPr>
        <w:t xml:space="preserve">‒ средства финансовой поддержки на возмещение </w:t>
      </w:r>
      <w:r w:rsidR="00D74B15" w:rsidRPr="00D74B15">
        <w:rPr>
          <w:rFonts w:ascii="Times New Roman" w:eastAsia="Calibri" w:hAnsi="Times New Roman" w:cs="Times New Roman"/>
          <w:sz w:val="28"/>
          <w:szCs w:val="28"/>
        </w:rPr>
        <w:t>недополученных доходов финансового агента</w:t>
      </w:r>
      <w:r w:rsidR="00D74B15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FF7C21" w:rsidRPr="00FF7C21">
        <w:rPr>
          <w:rFonts w:ascii="Times New Roman" w:eastAsia="Calibri" w:hAnsi="Times New Roman" w:cs="Times New Roman"/>
          <w:sz w:val="28"/>
          <w:szCs w:val="28"/>
        </w:rPr>
        <w:t xml:space="preserve">по договору факторинга </w:t>
      </w:r>
      <w:r w:rsidR="00D74B15">
        <w:rPr>
          <w:rFonts w:ascii="Times New Roman" w:eastAsia="Calibri" w:hAnsi="Times New Roman" w:cs="Times New Roman"/>
          <w:sz w:val="28"/>
          <w:szCs w:val="28"/>
        </w:rPr>
        <w:t xml:space="preserve">в отношении </w:t>
      </w:r>
      <w:r w:rsidR="00D74B15" w:rsidRPr="00655FAA">
        <w:rPr>
          <w:rFonts w:ascii="Times New Roman" w:eastAsia="Calibri" w:hAnsi="Times New Roman" w:cs="Times New Roman"/>
          <w:i/>
          <w:sz w:val="28"/>
          <w:szCs w:val="28"/>
        </w:rPr>
        <w:t>i</w:t>
      </w:r>
      <w:r w:rsidR="00D74B15">
        <w:rPr>
          <w:rFonts w:ascii="Times New Roman" w:eastAsia="Calibri" w:hAnsi="Times New Roman" w:cs="Times New Roman"/>
          <w:sz w:val="28"/>
          <w:szCs w:val="28"/>
        </w:rPr>
        <w:t>-</w:t>
      </w:r>
      <w:proofErr w:type="spellStart"/>
      <w:r w:rsidR="00D74B15">
        <w:rPr>
          <w:rFonts w:ascii="Times New Roman" w:eastAsia="Calibri" w:hAnsi="Times New Roman" w:cs="Times New Roman"/>
          <w:sz w:val="28"/>
          <w:szCs w:val="28"/>
        </w:rPr>
        <w:t>го</w:t>
      </w:r>
      <w:proofErr w:type="spellEnd"/>
      <w:r w:rsidR="00D74B15">
        <w:rPr>
          <w:rFonts w:ascii="Times New Roman" w:eastAsia="Calibri" w:hAnsi="Times New Roman" w:cs="Times New Roman"/>
          <w:sz w:val="28"/>
          <w:szCs w:val="28"/>
        </w:rPr>
        <w:t xml:space="preserve"> многоквартирного дома, включенного в </w:t>
      </w:r>
      <w:r w:rsidR="004060D6">
        <w:rPr>
          <w:rFonts w:ascii="Times New Roman" w:eastAsia="Calibri" w:hAnsi="Times New Roman" w:cs="Times New Roman"/>
          <w:sz w:val="28"/>
          <w:szCs w:val="28"/>
        </w:rPr>
        <w:t>З</w:t>
      </w:r>
      <w:r w:rsidR="00D74B15">
        <w:rPr>
          <w:rFonts w:ascii="Times New Roman" w:eastAsia="Calibri" w:hAnsi="Times New Roman" w:cs="Times New Roman"/>
          <w:sz w:val="28"/>
          <w:szCs w:val="28"/>
        </w:rPr>
        <w:t xml:space="preserve">аявку, по которому </w:t>
      </w:r>
      <w:r w:rsidR="00D74B15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согласно представленным документам подтверждено </w:t>
      </w:r>
      <w:r w:rsidR="00D74B15" w:rsidRPr="00655FAA">
        <w:rPr>
          <w:rFonts w:ascii="Times New Roman" w:eastAsia="Calibri" w:hAnsi="Times New Roman" w:cs="Times New Roman"/>
          <w:sz w:val="28"/>
          <w:szCs w:val="28"/>
        </w:rPr>
        <w:t xml:space="preserve">заключение договора </w:t>
      </w:r>
      <w:proofErr w:type="gramStart"/>
      <w:r w:rsidR="00D74B15" w:rsidRPr="00655FAA">
        <w:rPr>
          <w:rFonts w:ascii="Times New Roman" w:eastAsia="Calibri" w:hAnsi="Times New Roman" w:cs="Times New Roman"/>
          <w:sz w:val="28"/>
          <w:szCs w:val="28"/>
        </w:rPr>
        <w:t>факторинг</w:t>
      </w:r>
      <w:r w:rsidR="00D74B15">
        <w:rPr>
          <w:rFonts w:ascii="Times New Roman" w:eastAsia="Calibri" w:hAnsi="Times New Roman" w:cs="Times New Roman"/>
          <w:sz w:val="28"/>
          <w:szCs w:val="28"/>
        </w:rPr>
        <w:t>а  в</w:t>
      </w:r>
      <w:proofErr w:type="gramEnd"/>
      <w:r w:rsidR="00D74B15">
        <w:rPr>
          <w:rFonts w:ascii="Times New Roman" w:eastAsia="Calibri" w:hAnsi="Times New Roman" w:cs="Times New Roman"/>
          <w:sz w:val="28"/>
          <w:szCs w:val="28"/>
        </w:rPr>
        <w:t xml:space="preserve"> соответствии с которым к</w:t>
      </w:r>
      <w:r w:rsidR="009C6847">
        <w:rPr>
          <w:rFonts w:ascii="Times New Roman" w:eastAsia="Calibri" w:hAnsi="Times New Roman" w:cs="Times New Roman"/>
          <w:sz w:val="28"/>
          <w:szCs w:val="28"/>
        </w:rPr>
        <w:t> </w:t>
      </w:r>
      <w:r w:rsidR="00D74B15">
        <w:rPr>
          <w:rFonts w:ascii="Times New Roman" w:eastAsia="Calibri" w:hAnsi="Times New Roman" w:cs="Times New Roman"/>
          <w:sz w:val="28"/>
          <w:szCs w:val="28"/>
        </w:rPr>
        <w:t>финансовому агенту перешли денежные требования подрядчика к заказчику по</w:t>
      </w:r>
      <w:r w:rsidR="009C6847">
        <w:rPr>
          <w:rFonts w:ascii="Times New Roman" w:eastAsia="Calibri" w:hAnsi="Times New Roman" w:cs="Times New Roman"/>
          <w:sz w:val="28"/>
          <w:szCs w:val="28"/>
        </w:rPr>
        <w:t> </w:t>
      </w:r>
      <w:r w:rsidR="00D74B15">
        <w:rPr>
          <w:rFonts w:ascii="Times New Roman" w:eastAsia="Calibri" w:hAnsi="Times New Roman" w:cs="Times New Roman"/>
          <w:sz w:val="28"/>
          <w:szCs w:val="28"/>
        </w:rPr>
        <w:t xml:space="preserve">договору на замену лифтов </w:t>
      </w:r>
      <w:r w:rsidR="00022857">
        <w:rPr>
          <w:rFonts w:ascii="Times New Roman" w:eastAsia="Calibri" w:hAnsi="Times New Roman" w:cs="Times New Roman"/>
          <w:sz w:val="28"/>
          <w:szCs w:val="28"/>
        </w:rPr>
        <w:t xml:space="preserve">(далее - договор факторинга) </w:t>
      </w:r>
      <w:r w:rsidR="00D74B15">
        <w:rPr>
          <w:rFonts w:ascii="Times New Roman" w:eastAsia="Calibri" w:hAnsi="Times New Roman" w:cs="Times New Roman"/>
          <w:sz w:val="28"/>
          <w:szCs w:val="28"/>
        </w:rPr>
        <w:t xml:space="preserve">по форме </w:t>
      </w:r>
      <w:r w:rsidR="00CB49B8">
        <w:rPr>
          <w:rFonts w:ascii="Times New Roman" w:eastAsia="Calibri" w:hAnsi="Times New Roman" w:cs="Times New Roman"/>
          <w:sz w:val="28"/>
          <w:szCs w:val="28"/>
        </w:rPr>
        <w:t>2.4</w:t>
      </w:r>
      <w:r w:rsidR="00D74B15">
        <w:rPr>
          <w:rFonts w:ascii="Times New Roman" w:eastAsia="Calibri" w:hAnsi="Times New Roman" w:cs="Times New Roman"/>
          <w:sz w:val="28"/>
          <w:szCs w:val="28"/>
        </w:rPr>
        <w:t xml:space="preserve"> приложения </w:t>
      </w:r>
      <w:r w:rsidR="00CB49B8">
        <w:rPr>
          <w:rFonts w:ascii="Times New Roman" w:eastAsia="Calibri" w:hAnsi="Times New Roman" w:cs="Times New Roman"/>
          <w:sz w:val="28"/>
          <w:szCs w:val="28"/>
        </w:rPr>
        <w:t>1</w:t>
      </w:r>
      <w:r w:rsidR="00D74B15">
        <w:rPr>
          <w:rFonts w:ascii="Times New Roman" w:eastAsia="Calibri" w:hAnsi="Times New Roman" w:cs="Times New Roman"/>
          <w:sz w:val="28"/>
          <w:szCs w:val="28"/>
        </w:rPr>
        <w:t xml:space="preserve"> к настоящему Порядку. Рассчитывается в соответствии с пунктом 5.2. настоящего Порядка;</w:t>
      </w:r>
    </w:p>
    <w:p w:rsidR="00D74B15" w:rsidRDefault="00F53BC6" w:rsidP="00D74B15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nary>
          <m:naryPr>
            <m:chr m:val="∑"/>
            <m:limLoc m:val="subSup"/>
            <m:supHide m:val="1"/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Пер.ранее</m:t>
            </m:r>
          </m:sub>
          <m:sup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 xml:space="preserve"> </m:t>
            </m:r>
          </m:e>
        </m:nary>
      </m:oMath>
      <w:r w:rsidR="00D74B15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</w:t>
      </w:r>
      <w:r w:rsidR="00D74B15">
        <w:rPr>
          <w:rFonts w:ascii="Times New Roman" w:eastAsia="Calibri" w:hAnsi="Times New Roman" w:cs="Times New Roman"/>
          <w:sz w:val="28"/>
          <w:szCs w:val="28"/>
        </w:rPr>
        <w:t xml:space="preserve">‒ общая сумма средств финансовой поддержки за счет средств Фонда на возмещение </w:t>
      </w:r>
      <w:r w:rsidR="00D74B15" w:rsidRPr="00D74B15">
        <w:rPr>
          <w:rFonts w:ascii="Times New Roman" w:eastAsia="Calibri" w:hAnsi="Times New Roman" w:cs="Times New Roman"/>
          <w:sz w:val="28"/>
          <w:szCs w:val="28"/>
        </w:rPr>
        <w:t>недополученных доходов финансового агента</w:t>
      </w:r>
      <w:r w:rsidR="001D63E0" w:rsidRPr="001D63E0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1D63E0" w:rsidRPr="00FF7C21">
        <w:rPr>
          <w:rFonts w:ascii="Times New Roman" w:eastAsia="Calibri" w:hAnsi="Times New Roman" w:cs="Times New Roman"/>
          <w:sz w:val="28"/>
          <w:szCs w:val="28"/>
        </w:rPr>
        <w:t>по договору факторинга</w:t>
      </w:r>
      <w:r w:rsidR="00D74B15">
        <w:rPr>
          <w:rFonts w:ascii="Times New Roman" w:eastAsia="Calibri" w:hAnsi="Times New Roman" w:cs="Times New Roman"/>
          <w:sz w:val="28"/>
          <w:szCs w:val="28"/>
        </w:rPr>
        <w:t xml:space="preserve">, перечисленных на основании ранее поданных писем (уведомлений) </w:t>
      </w:r>
      <w:r w:rsidR="00F37649">
        <w:rPr>
          <w:rFonts w:ascii="Times New Roman" w:eastAsia="Calibri" w:hAnsi="Times New Roman" w:cs="Times New Roman"/>
          <w:sz w:val="28"/>
          <w:szCs w:val="28"/>
        </w:rPr>
        <w:t xml:space="preserve">о перечислении средств Фонда </w:t>
      </w:r>
      <w:r w:rsidR="00D74B15">
        <w:rPr>
          <w:rFonts w:ascii="Times New Roman" w:eastAsia="Calibri" w:hAnsi="Times New Roman" w:cs="Times New Roman"/>
          <w:sz w:val="28"/>
          <w:szCs w:val="28"/>
        </w:rPr>
        <w:t>в</w:t>
      </w:r>
      <w:r w:rsidR="009C6847">
        <w:rPr>
          <w:rFonts w:ascii="Times New Roman" w:eastAsia="Calibri" w:hAnsi="Times New Roman" w:cs="Times New Roman"/>
          <w:sz w:val="28"/>
          <w:szCs w:val="28"/>
        </w:rPr>
        <w:t> </w:t>
      </w:r>
      <w:r w:rsidR="00D74B15">
        <w:rPr>
          <w:rFonts w:ascii="Times New Roman" w:eastAsia="Calibri" w:hAnsi="Times New Roman" w:cs="Times New Roman"/>
          <w:sz w:val="28"/>
          <w:szCs w:val="28"/>
        </w:rPr>
        <w:t>соответствии с пунктом 1.3 настоящего Порядка.</w:t>
      </w:r>
    </w:p>
    <w:p w:rsidR="00346941" w:rsidRDefault="00D74B15" w:rsidP="005315D7">
      <w:pPr>
        <w:tabs>
          <w:tab w:val="left" w:pos="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5.2.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BF4ED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р</w:t>
      </w:r>
      <w:r w:rsidR="00346941">
        <w:rPr>
          <w:rFonts w:ascii="Times New Roman" w:eastAsia="Times New Roman" w:hAnsi="Times New Roman" w:cs="Times New Roman"/>
          <w:sz w:val="28"/>
          <w:szCs w:val="28"/>
          <w:lang w:eastAsia="ru-RU"/>
        </w:rPr>
        <w:t>азмер средств финансовой поддержки за счет средств Фонда на</w:t>
      </w:r>
      <w:r w:rsidR="009C684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346941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возмещение недополученных доходов финансового агента</w:t>
      </w:r>
      <w:r w:rsidR="00346941" w:rsidRPr="00531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D63E0" w:rsidRPr="00FF7C21">
        <w:rPr>
          <w:rFonts w:ascii="Times New Roman" w:eastAsia="Calibri" w:hAnsi="Times New Roman" w:cs="Times New Roman"/>
          <w:sz w:val="28"/>
          <w:szCs w:val="28"/>
        </w:rPr>
        <w:t xml:space="preserve">по договору факторинга </w:t>
      </w:r>
      <w:r w:rsidR="00346941" w:rsidRPr="005315D7">
        <w:rPr>
          <w:rFonts w:ascii="Times New Roman" w:eastAsia="Times New Roman" w:hAnsi="Times New Roman" w:cs="Times New Roman"/>
          <w:sz w:val="28"/>
          <w:szCs w:val="28"/>
          <w:lang w:eastAsia="ru-RU"/>
        </w:rPr>
        <w:t>в отношении многоквартирного дома</w:t>
      </w:r>
      <w:r w:rsidR="00EA590B" w:rsidRPr="00EA59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A590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 размеру такой поддержки, указанному в Заявке, и</w:t>
      </w:r>
      <w:r w:rsidR="00346941" w:rsidRPr="005315D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46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определяется </w:t>
      </w:r>
      <w:r w:rsidR="00837CBC" w:rsidRPr="00837CBC">
        <w:rPr>
          <w:rFonts w:ascii="Times New Roman" w:eastAsia="Calibri" w:hAnsi="Times New Roman" w:cs="Times New Roman"/>
          <w:sz w:val="28"/>
          <w:szCs w:val="28"/>
        </w:rPr>
        <w:t>согласно формуле, указанной в Методике по подготовке заявок, с учетом сведений, содержащихся в договор</w:t>
      </w:r>
      <w:r w:rsidR="003B0928">
        <w:rPr>
          <w:rFonts w:ascii="Times New Roman" w:eastAsia="Calibri" w:hAnsi="Times New Roman" w:cs="Times New Roman"/>
          <w:sz w:val="28"/>
          <w:szCs w:val="28"/>
        </w:rPr>
        <w:t>е</w:t>
      </w:r>
      <w:r w:rsidR="00837CBC" w:rsidRPr="00837CBC">
        <w:rPr>
          <w:rFonts w:ascii="Times New Roman" w:eastAsia="Calibri" w:hAnsi="Times New Roman" w:cs="Times New Roman"/>
          <w:sz w:val="28"/>
          <w:szCs w:val="28"/>
        </w:rPr>
        <w:t xml:space="preserve"> факторинга</w:t>
      </w:r>
    </w:p>
    <w:p w:rsidR="00346941" w:rsidRPr="000A4140" w:rsidRDefault="004E73F1" w:rsidP="005315D7">
      <w:pPr>
        <w:pStyle w:val="1"/>
        <w:numPr>
          <w:ilvl w:val="0"/>
          <w:numId w:val="8"/>
        </w:numPr>
        <w:spacing w:after="120" w:line="240" w:lineRule="auto"/>
        <w:ind w:left="1418" w:hanging="142"/>
        <w:rPr>
          <w:rFonts w:ascii="Times New Roman" w:eastAsia="Calibri" w:hAnsi="Times New Roman" w:cs="Times New Roman"/>
          <w:color w:val="000000" w:themeColor="text1"/>
        </w:rPr>
      </w:pPr>
      <w:r>
        <w:rPr>
          <w:rFonts w:ascii="Times New Roman" w:eastAsia="Calibri" w:hAnsi="Times New Roman" w:cs="Times New Roman"/>
          <w:color w:val="000000" w:themeColor="text1"/>
        </w:rPr>
        <w:t>Ф</w:t>
      </w:r>
      <w:r w:rsidR="00346941" w:rsidRPr="005315D7">
        <w:rPr>
          <w:rFonts w:ascii="Times New Roman" w:eastAsia="Calibri" w:hAnsi="Times New Roman" w:cs="Times New Roman"/>
          <w:color w:val="000000" w:themeColor="text1"/>
        </w:rPr>
        <w:t>инансов</w:t>
      </w:r>
      <w:r>
        <w:rPr>
          <w:rFonts w:ascii="Times New Roman" w:eastAsia="Calibri" w:hAnsi="Times New Roman" w:cs="Times New Roman"/>
          <w:color w:val="000000" w:themeColor="text1"/>
        </w:rPr>
        <w:t>ая</w:t>
      </w:r>
      <w:r w:rsidR="00346941" w:rsidRPr="005315D7">
        <w:rPr>
          <w:rFonts w:ascii="Times New Roman" w:eastAsia="Calibri" w:hAnsi="Times New Roman" w:cs="Times New Roman"/>
          <w:color w:val="000000" w:themeColor="text1"/>
        </w:rPr>
        <w:t xml:space="preserve"> поддержк</w:t>
      </w:r>
      <w:r>
        <w:rPr>
          <w:rFonts w:ascii="Times New Roman" w:eastAsia="Calibri" w:hAnsi="Times New Roman" w:cs="Times New Roman"/>
          <w:color w:val="000000" w:themeColor="text1"/>
        </w:rPr>
        <w:t xml:space="preserve">а </w:t>
      </w:r>
      <w:r w:rsidR="00346941" w:rsidRPr="005315D7">
        <w:rPr>
          <w:rFonts w:ascii="Times New Roman" w:eastAsia="Calibri" w:hAnsi="Times New Roman" w:cs="Times New Roman"/>
          <w:color w:val="000000" w:themeColor="text1"/>
        </w:rPr>
        <w:t>за счет средств Фонда на оплату расходов бюджетов на замену лифтов</w:t>
      </w:r>
    </w:p>
    <w:p w:rsidR="002813C4" w:rsidRDefault="00C87A57" w:rsidP="005315D7">
      <w:pPr>
        <w:tabs>
          <w:tab w:val="left" w:pos="120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sz w:val="28"/>
          <w:szCs w:val="28"/>
        </w:rPr>
        <w:t>6.1.</w:t>
      </w:r>
      <w:r>
        <w:rPr>
          <w:rFonts w:ascii="Times New Roman" w:eastAsia="Calibri" w:hAnsi="Times New Roman" w:cs="Times New Roman"/>
          <w:sz w:val="28"/>
          <w:szCs w:val="28"/>
        </w:rPr>
        <w:tab/>
      </w:r>
      <w:r w:rsidR="002813C4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Средства финансовой поддержки</w:t>
      </w:r>
      <w:r w:rsidR="002813C4" w:rsidRPr="000203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813C4" w:rsidRPr="00346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</w:t>
      </w:r>
      <w:r w:rsidR="002813C4" w:rsidRPr="00EE004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оплату расходов бюджетов на</w:t>
      </w:r>
      <w:r w:rsidR="00557277" w:rsidRPr="00EE004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 </w:t>
      </w:r>
      <w:r w:rsidR="002813C4" w:rsidRPr="00EE0045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замену лифтов</w:t>
      </w:r>
      <w:r w:rsidR="002813C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решение о предоставлении </w:t>
      </w:r>
      <w:r w:rsidR="00BF4ED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которой </w:t>
      </w:r>
      <w:r w:rsidR="002813C4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принято правлением Фонда</w:t>
      </w:r>
      <w:r w:rsidR="002813C4">
        <w:rPr>
          <w:rFonts w:ascii="Times New Roman" w:hAnsi="Times New Roman" w:cs="Times New Roman"/>
          <w:color w:val="000000"/>
          <w:sz w:val="28"/>
          <w:szCs w:val="28"/>
        </w:rPr>
        <w:t xml:space="preserve"> на</w:t>
      </w:r>
      <w:r w:rsidR="002813C4" w:rsidRPr="005315D7">
        <w:rPr>
          <w:rFonts w:ascii="Times New Roman" w:hAnsi="Times New Roman" w:cs="Times New Roman"/>
          <w:color w:val="000000"/>
          <w:sz w:val="28"/>
          <w:szCs w:val="28"/>
        </w:rPr>
        <w:t xml:space="preserve"> основании сведений, содержащихся в </w:t>
      </w:r>
      <w:r w:rsidR="004060D6">
        <w:rPr>
          <w:rFonts w:ascii="Times New Roman" w:hAnsi="Times New Roman" w:cs="Times New Roman"/>
          <w:color w:val="000000"/>
          <w:sz w:val="28"/>
          <w:szCs w:val="28"/>
        </w:rPr>
        <w:t>З</w:t>
      </w:r>
      <w:r w:rsidR="004060D6" w:rsidRPr="005315D7">
        <w:rPr>
          <w:rFonts w:ascii="Times New Roman" w:hAnsi="Times New Roman" w:cs="Times New Roman"/>
          <w:color w:val="000000"/>
          <w:sz w:val="28"/>
          <w:szCs w:val="28"/>
        </w:rPr>
        <w:t>аявке</w:t>
      </w:r>
      <w:r w:rsidR="004060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813C4">
        <w:rPr>
          <w:rFonts w:ascii="Times New Roman" w:hAnsi="Times New Roman" w:cs="Times New Roman"/>
          <w:color w:val="000000"/>
          <w:sz w:val="28"/>
          <w:szCs w:val="28"/>
        </w:rPr>
        <w:t>(</w:t>
      </w:r>
      <m:oMath>
        <m:sSup>
          <m:sSup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Ф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бюджеты</m:t>
            </m:r>
          </m:sup>
        </m:sSup>
      </m:oMath>
      <w:r w:rsidR="002813C4">
        <w:rPr>
          <w:rFonts w:ascii="Times New Roman" w:hAnsi="Times New Roman" w:cs="Times New Roman"/>
          <w:color w:val="000000"/>
          <w:sz w:val="28"/>
          <w:szCs w:val="28"/>
        </w:rPr>
        <w:t xml:space="preserve">), </w:t>
      </w:r>
      <w:r w:rsidR="002813C4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перечисляются в бюджет субъекта Российской Федерации в следующем порядке:</w:t>
      </w:r>
    </w:p>
    <w:p w:rsidR="002813C4" w:rsidRDefault="00F53BC6" w:rsidP="00EE0045">
      <w:pPr>
        <w:autoSpaceDE w:val="0"/>
        <w:autoSpaceDN w:val="0"/>
        <w:adjustRightInd w:val="0"/>
        <w:spacing w:before="120" w:after="0"/>
        <w:ind w:left="2835"/>
        <w:rPr>
          <w:rFonts w:ascii="Cambria Math" w:eastAsia="Times New Roman" w:hAnsi="Cambria Math" w:cs="Times New Roman"/>
          <w:color w:val="000000"/>
          <w:sz w:val="28"/>
          <w:szCs w:val="28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Ф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бюджеты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</w:rPr>
          <m:t>=</m:t>
        </m:r>
        <m:sSubSup>
          <m:sSubSup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Ф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аванс</m:t>
            </m:r>
          </m:sub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бюджеты</m:t>
            </m:r>
          </m:sup>
        </m:sSubSup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</w:rPr>
          <m:t>+</m:t>
        </m:r>
        <m:sSubSup>
          <m:sSubSup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Ф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остаток</m:t>
            </m:r>
          </m:sub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бюджеты</m:t>
            </m:r>
          </m:sup>
        </m:sSubSup>
      </m:oMath>
      <w:r w:rsidR="007618E5">
        <w:rPr>
          <w:rFonts w:ascii="Cambria Math" w:eastAsia="Times New Roman" w:hAnsi="Cambria Math" w:cs="Times New Roman"/>
          <w:color w:val="000000"/>
          <w:sz w:val="28"/>
          <w:szCs w:val="28"/>
        </w:rPr>
        <w:tab/>
      </w:r>
      <w:r w:rsidR="007618E5">
        <w:rPr>
          <w:rFonts w:ascii="Cambria Math" w:eastAsia="Times New Roman" w:hAnsi="Cambria Math" w:cs="Times New Roman"/>
          <w:color w:val="000000"/>
          <w:sz w:val="28"/>
          <w:szCs w:val="28"/>
        </w:rPr>
        <w:tab/>
      </w:r>
      <w:r w:rsidR="007618E5">
        <w:rPr>
          <w:rFonts w:ascii="Cambria Math" w:eastAsia="Times New Roman" w:hAnsi="Cambria Math" w:cs="Times New Roman"/>
          <w:color w:val="000000"/>
          <w:sz w:val="28"/>
          <w:szCs w:val="28"/>
        </w:rPr>
        <w:tab/>
      </w:r>
      <w:r w:rsidR="007618E5">
        <w:rPr>
          <w:rFonts w:ascii="Cambria Math" w:eastAsia="Times New Roman" w:hAnsi="Cambria Math" w:cs="Times New Roman"/>
          <w:color w:val="000000"/>
          <w:sz w:val="28"/>
          <w:szCs w:val="28"/>
        </w:rPr>
        <w:tab/>
        <w:t>(6)</w:t>
      </w:r>
    </w:p>
    <w:p w:rsidR="002813C4" w:rsidRPr="000A4140" w:rsidRDefault="002813C4" w:rsidP="002813C4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>где:</w:t>
      </w:r>
    </w:p>
    <w:p w:rsidR="00731479" w:rsidRDefault="00F53BC6" w:rsidP="002813C4">
      <w:pPr>
        <w:tabs>
          <w:tab w:val="left" w:pos="120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Ф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аванс</m:t>
            </m:r>
          </m:sub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бюджеты</m:t>
            </m:r>
          </m:sup>
        </m:sSubSup>
      </m:oMath>
      <w:r w:rsidR="002813C4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="002813C4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4E7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редства Фонда </w:t>
      </w:r>
      <w:r w:rsidR="00346941" w:rsidRPr="0034694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оплату расходов бюджетов на замену лифтов </w:t>
      </w:r>
      <w:r w:rsidR="00CD427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731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размере не более 20 процентов общего объема средств финансовой поддержки, решение о предоставлении которых принято правлением Фонда (далее – аванс), </w:t>
      </w:r>
      <w:r w:rsidR="004E73F1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перечисля</w:t>
      </w:r>
      <w:r w:rsidR="002813C4">
        <w:rPr>
          <w:rFonts w:ascii="Times New Roman" w:eastAsia="Times New Roman" w:hAnsi="Times New Roman" w:cs="Times New Roman"/>
          <w:sz w:val="28"/>
          <w:szCs w:val="28"/>
          <w:lang w:eastAsia="ru-RU"/>
        </w:rPr>
        <w:t>емые</w:t>
      </w:r>
      <w:r w:rsidR="004E7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бюджет субъекта Российской Федерации </w:t>
      </w:r>
      <w:r w:rsidR="0073147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55727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31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течение 5 дней со дня заключения </w:t>
      </w:r>
      <w:r w:rsidR="00CD4270" w:rsidRPr="00CD4270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между Фондом и субъектом Российской Федерации</w:t>
      </w:r>
      <w:r w:rsidR="00CD427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31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договора </w:t>
      </w:r>
      <w:r w:rsidR="00CD4270" w:rsidRPr="00CD4270">
        <w:rPr>
          <w:rFonts w:ascii="Times New Roman" w:eastAsia="Times New Roman" w:hAnsi="Times New Roman" w:cs="Times New Roman"/>
          <w:sz w:val="28"/>
          <w:szCs w:val="28"/>
          <w:lang w:eastAsia="ru-RU"/>
        </w:rPr>
        <w:t>о предоставлении финансовой поддержки за счет средств Фонда</w:t>
      </w:r>
      <w:r w:rsidR="002813C4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D2073" w:rsidRDefault="00F53BC6" w:rsidP="005315D7">
      <w:pPr>
        <w:tabs>
          <w:tab w:val="left" w:pos="120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Ф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остаток</m:t>
            </m:r>
          </m:sub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бюджеты</m:t>
            </m:r>
          </m:sup>
        </m:sSubSup>
      </m:oMath>
      <w:r w:rsidR="002813C4">
        <w:rPr>
          <w:rFonts w:ascii="Times New Roman" w:eastAsia="Calibri" w:hAnsi="Times New Roman" w:cs="Times New Roman"/>
          <w:color w:val="000000"/>
          <w:sz w:val="28"/>
          <w:szCs w:val="28"/>
        </w:rPr>
        <w:t xml:space="preserve"> – о</w:t>
      </w:r>
      <w:r w:rsidR="00731479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ставш</w:t>
      </w:r>
      <w:r w:rsidR="00CD4270">
        <w:rPr>
          <w:rFonts w:ascii="Times New Roman" w:eastAsia="Times New Roman" w:hAnsi="Times New Roman" w:cs="Times New Roman"/>
          <w:sz w:val="28"/>
          <w:szCs w:val="28"/>
          <w:lang w:eastAsia="ru-RU"/>
        </w:rPr>
        <w:t>аяся</w:t>
      </w:r>
      <w:r w:rsidR="00731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част</w:t>
      </w:r>
      <w:r w:rsidR="00CD4270">
        <w:rPr>
          <w:rFonts w:ascii="Times New Roman" w:eastAsia="Times New Roman" w:hAnsi="Times New Roman" w:cs="Times New Roman"/>
          <w:sz w:val="28"/>
          <w:szCs w:val="28"/>
          <w:lang w:eastAsia="ru-RU"/>
        </w:rPr>
        <w:t>ь</w:t>
      </w:r>
      <w:r w:rsidR="00731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средств Фонда, решение о предоставлении которых принято правлением Фонда</w:t>
      </w:r>
      <w:r w:rsidR="004E73F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(далее – остаток)</w:t>
      </w:r>
      <w:r w:rsidR="00731479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перечисля</w:t>
      </w:r>
      <w:r w:rsidR="002813C4">
        <w:rPr>
          <w:rFonts w:ascii="Times New Roman" w:eastAsia="Times New Roman" w:hAnsi="Times New Roman" w:cs="Times New Roman"/>
          <w:sz w:val="28"/>
          <w:szCs w:val="28"/>
          <w:lang w:eastAsia="ru-RU"/>
        </w:rPr>
        <w:t>емый</w:t>
      </w:r>
      <w:r w:rsidR="00731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течение 5 дней после принятия Фондом решения о перечислении средств финансовой поддержки на основании документов, подтверждающих осуществление расходов бюджета субъекта Российской Федерации</w:t>
      </w:r>
      <w:r w:rsidR="0002285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 w:rsidR="00731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бюджетов муниципальных </w:t>
      </w:r>
      <w:r w:rsidR="0073147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образований на </w:t>
      </w:r>
      <w:proofErr w:type="spellStart"/>
      <w:r w:rsidR="0073147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731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и (или) услуг по</w:t>
      </w:r>
      <w:r w:rsidR="00557277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r w:rsidR="0073147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замене</w:t>
      </w:r>
      <w:r w:rsidR="00CB49B8" w:rsidRPr="00CB4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B49B8">
        <w:rPr>
          <w:rFonts w:ascii="Times New Roman" w:eastAsia="Times New Roman" w:hAnsi="Times New Roman" w:cs="Times New Roman"/>
          <w:sz w:val="28"/>
          <w:szCs w:val="28"/>
          <w:lang w:eastAsia="ru-RU"/>
        </w:rPr>
        <w:t>лифтов</w:t>
      </w:r>
      <w:r w:rsidR="0073147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многоквартирных домах</w:t>
      </w:r>
      <w:r w:rsidR="009D2073">
        <w:rPr>
          <w:rFonts w:ascii="Times New Roman" w:eastAsia="Times New Roman" w:hAnsi="Times New Roman" w:cs="Times New Roman"/>
          <w:sz w:val="28"/>
          <w:szCs w:val="28"/>
          <w:lang w:eastAsia="ru-RU"/>
        </w:rPr>
        <w:t>, определяемая по формуле:</w:t>
      </w:r>
    </w:p>
    <w:p w:rsidR="009D2073" w:rsidRDefault="00F53BC6" w:rsidP="00EE0045">
      <w:pPr>
        <w:autoSpaceDE w:val="0"/>
        <w:autoSpaceDN w:val="0"/>
        <w:adjustRightInd w:val="0"/>
        <w:spacing w:before="120" w:after="0"/>
        <w:ind w:left="2835"/>
        <w:rPr>
          <w:rFonts w:ascii="Cambria Math" w:eastAsia="Times New Roman" w:hAnsi="Cambria Math" w:cs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Ф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остаток</m:t>
            </m:r>
          </m:sub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бюджеты</m:t>
            </m:r>
          </m:sup>
        </m:sSubSup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 xml:space="preserve">= </m:t>
        </m:r>
        <m:sSup>
          <m:sSup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Ф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бюджеты</m:t>
            </m:r>
          </m:sup>
        </m:sSup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×Д-</m:t>
        </m:r>
        <m:sSubSup>
          <m:sSub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Ф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Пер.ранее</m:t>
            </m:r>
          </m:sub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бюджеты</m:t>
            </m:r>
          </m:sup>
        </m:sSubSup>
      </m:oMath>
      <w:r w:rsidR="007618E5">
        <w:rPr>
          <w:rFonts w:ascii="Cambria Math" w:eastAsia="Times New Roman" w:hAnsi="Cambria Math" w:cs="Times New Roman"/>
          <w:color w:val="000000"/>
          <w:sz w:val="28"/>
          <w:szCs w:val="28"/>
        </w:rPr>
        <w:tab/>
      </w:r>
      <w:r w:rsidR="007618E5">
        <w:rPr>
          <w:rFonts w:ascii="Cambria Math" w:eastAsia="Times New Roman" w:hAnsi="Cambria Math" w:cs="Times New Roman"/>
          <w:color w:val="000000"/>
          <w:sz w:val="28"/>
          <w:szCs w:val="28"/>
        </w:rPr>
        <w:tab/>
      </w:r>
      <w:r w:rsidR="007618E5">
        <w:rPr>
          <w:rFonts w:ascii="Cambria Math" w:eastAsia="Times New Roman" w:hAnsi="Cambria Math" w:cs="Times New Roman"/>
          <w:color w:val="000000"/>
          <w:sz w:val="28"/>
          <w:szCs w:val="28"/>
        </w:rPr>
        <w:tab/>
        <w:t>(7)</w:t>
      </w:r>
    </w:p>
    <w:p w:rsidR="009D2073" w:rsidRPr="000A4140" w:rsidRDefault="009D2073" w:rsidP="009D2073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5315D7">
        <w:rPr>
          <w:rFonts w:ascii="Times New Roman" w:hAnsi="Times New Roman" w:cs="Times New Roman"/>
          <w:color w:val="000000"/>
          <w:sz w:val="28"/>
          <w:szCs w:val="28"/>
        </w:rPr>
        <w:t>где:</w:t>
      </w:r>
    </w:p>
    <w:p w:rsidR="004E73F1" w:rsidRPr="00CB49B8" w:rsidRDefault="009D2073" w:rsidP="00CB49B8">
      <w:pPr>
        <w:autoSpaceDE w:val="0"/>
        <w:autoSpaceDN w:val="0"/>
        <w:adjustRightInd w:val="0"/>
        <w:spacing w:after="0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m:oMath>
        <m:r>
          <w:rPr>
            <w:rFonts w:ascii="Cambria Math" w:eastAsia="Times New Roman" w:hAnsi="Cambria Math" w:cs="Times New Roman"/>
            <w:color w:val="000000"/>
            <w:sz w:val="28"/>
            <w:szCs w:val="28"/>
          </w:rPr>
          <m:t>Д</m:t>
        </m:r>
      </m:oMath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доля осуществленных расходов бюджета субъекта Российской Федерации</w:t>
      </w:r>
      <w:r w:rsidR="0002285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бюджетов муниципальных образований на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и (или) услуг по замене </w:t>
      </w:r>
      <w:r w:rsidR="00D53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лифтов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многоквартирных домах от общего объема таких расходов бюджета субъекта Российской Федерации</w:t>
      </w:r>
      <w:r w:rsidR="00022857">
        <w:rPr>
          <w:rFonts w:ascii="Times New Roman" w:eastAsia="Times New Roman" w:hAnsi="Times New Roman" w:cs="Times New Roman"/>
          <w:sz w:val="28"/>
          <w:szCs w:val="28"/>
          <w:lang w:eastAsia="ru-RU"/>
        </w:rPr>
        <w:t>/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бюджетов муниципальных образований (далее – доля фактических расходов бюджетов)</w:t>
      </w:r>
      <w:r w:rsidR="00CB49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CB49B8">
        <w:rPr>
          <w:rFonts w:ascii="Times New Roman" w:eastAsia="Calibri" w:hAnsi="Times New Roman" w:cs="Times New Roman"/>
          <w:sz w:val="28"/>
          <w:szCs w:val="28"/>
        </w:rPr>
        <w:t>Рассчитывается в соответствии с пунктом 6.2. настоящего Порядка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9D2073" w:rsidRDefault="00F53BC6" w:rsidP="005315D7">
      <w:pPr>
        <w:tabs>
          <w:tab w:val="left" w:pos="1200"/>
        </w:tabs>
        <w:spacing w:after="0"/>
        <w:ind w:firstLine="851"/>
        <w:jc w:val="both"/>
        <w:rPr>
          <w:rFonts w:ascii="Times New Roman" w:eastAsia="Calibri" w:hAnsi="Times New Roman" w:cs="Times New Roman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Ф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Пер.ранее</m:t>
            </m:r>
          </m:sub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бюджеты</m:t>
            </m:r>
          </m:sup>
        </m:sSubSup>
      </m:oMath>
      <w:r w:rsidR="009D207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– </w:t>
      </w:r>
      <w:r w:rsidR="009D2073">
        <w:rPr>
          <w:rFonts w:ascii="Times New Roman" w:eastAsia="Calibri" w:hAnsi="Times New Roman" w:cs="Times New Roman"/>
          <w:sz w:val="28"/>
          <w:szCs w:val="28"/>
        </w:rPr>
        <w:t xml:space="preserve">общая сумма средств финансовой поддержки за счет средств Фонда </w:t>
      </w:r>
      <w:r w:rsidR="009D2073" w:rsidRPr="00346941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оплату расходов бюджетов на замену лифтов</w:t>
      </w:r>
      <w:r w:rsidR="009D2073">
        <w:rPr>
          <w:rFonts w:ascii="Times New Roman" w:eastAsia="Calibri" w:hAnsi="Times New Roman" w:cs="Times New Roman"/>
          <w:sz w:val="28"/>
          <w:szCs w:val="28"/>
        </w:rPr>
        <w:t>, перечисленных в</w:t>
      </w:r>
      <w:r w:rsidR="00D53865">
        <w:rPr>
          <w:rFonts w:ascii="Times New Roman" w:eastAsia="Calibri" w:hAnsi="Times New Roman" w:cs="Times New Roman"/>
          <w:sz w:val="28"/>
          <w:szCs w:val="28"/>
        </w:rPr>
        <w:t> </w:t>
      </w:r>
      <w:r w:rsidR="009D2073">
        <w:rPr>
          <w:rFonts w:ascii="Times New Roman" w:eastAsia="Calibri" w:hAnsi="Times New Roman" w:cs="Times New Roman"/>
          <w:sz w:val="28"/>
          <w:szCs w:val="28"/>
        </w:rPr>
        <w:t xml:space="preserve">качестве аванса и ранее поданных писем (уведомлений) </w:t>
      </w:r>
      <w:r w:rsidR="00F37649">
        <w:rPr>
          <w:rFonts w:ascii="Times New Roman" w:eastAsia="Calibri" w:hAnsi="Times New Roman" w:cs="Times New Roman"/>
          <w:sz w:val="28"/>
          <w:szCs w:val="28"/>
        </w:rPr>
        <w:t xml:space="preserve">о перечислении средств Фонда </w:t>
      </w:r>
      <w:r w:rsidR="009D2073">
        <w:rPr>
          <w:rFonts w:ascii="Times New Roman" w:eastAsia="Calibri" w:hAnsi="Times New Roman" w:cs="Times New Roman"/>
          <w:sz w:val="28"/>
          <w:szCs w:val="28"/>
        </w:rPr>
        <w:t>в соответствии с</w:t>
      </w:r>
      <w:r w:rsidR="00D53865">
        <w:rPr>
          <w:rFonts w:ascii="Times New Roman" w:eastAsia="Calibri" w:hAnsi="Times New Roman" w:cs="Times New Roman"/>
          <w:sz w:val="28"/>
          <w:szCs w:val="28"/>
        </w:rPr>
        <w:t> </w:t>
      </w:r>
      <w:r w:rsidR="009D2073">
        <w:rPr>
          <w:rFonts w:ascii="Times New Roman" w:eastAsia="Calibri" w:hAnsi="Times New Roman" w:cs="Times New Roman"/>
          <w:sz w:val="28"/>
          <w:szCs w:val="28"/>
        </w:rPr>
        <w:t>пунктом 1.3 настоящего Порядка,</w:t>
      </w:r>
      <w:r w:rsidR="009D2073" w:rsidRPr="009D2073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9D2073" w:rsidRPr="005315D7">
        <w:rPr>
          <w:rFonts w:ascii="Times New Roman" w:hAnsi="Times New Roman" w:cs="Times New Roman"/>
          <w:color w:val="000000"/>
          <w:sz w:val="28"/>
          <w:szCs w:val="28"/>
        </w:rPr>
        <w:t xml:space="preserve">с учетом </w:t>
      </w:r>
      <w:r w:rsidR="009D2073">
        <w:rPr>
          <w:rFonts w:ascii="Times New Roman" w:hAnsi="Times New Roman" w:cs="Times New Roman"/>
          <w:color w:val="000000"/>
          <w:sz w:val="28"/>
          <w:szCs w:val="28"/>
        </w:rPr>
        <w:t xml:space="preserve">суммы поддержки, </w:t>
      </w:r>
      <w:r w:rsidR="009D2073" w:rsidRPr="005315D7">
        <w:rPr>
          <w:rFonts w:ascii="Times New Roman" w:hAnsi="Times New Roman" w:cs="Times New Roman"/>
          <w:color w:val="000000"/>
          <w:sz w:val="28"/>
          <w:szCs w:val="28"/>
        </w:rPr>
        <w:t>возвращенной в</w:t>
      </w:r>
      <w:r w:rsidR="00D53865">
        <w:rPr>
          <w:rFonts w:ascii="Times New Roman" w:hAnsi="Times New Roman" w:cs="Times New Roman"/>
          <w:color w:val="000000"/>
          <w:sz w:val="28"/>
          <w:szCs w:val="28"/>
        </w:rPr>
        <w:t> </w:t>
      </w:r>
      <w:r w:rsidR="009D2073" w:rsidRPr="005315D7">
        <w:rPr>
          <w:rFonts w:ascii="Times New Roman" w:hAnsi="Times New Roman" w:cs="Times New Roman"/>
          <w:color w:val="000000"/>
          <w:sz w:val="28"/>
          <w:szCs w:val="28"/>
        </w:rPr>
        <w:t>Фонд</w:t>
      </w:r>
      <w:r w:rsidR="009D207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0203DD" w:rsidRPr="00EE0045" w:rsidRDefault="004E73F1" w:rsidP="00557277">
      <w:pPr>
        <w:tabs>
          <w:tab w:val="left" w:pos="120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0019A">
        <w:rPr>
          <w:rFonts w:ascii="Times New Roman" w:eastAsia="Times New Roman" w:hAnsi="Times New Roman" w:cs="Times New Roman"/>
          <w:sz w:val="28"/>
          <w:szCs w:val="28"/>
          <w:lang w:eastAsia="ru-RU"/>
        </w:rPr>
        <w:t>6.</w:t>
      </w:r>
      <w:r w:rsidR="002813C4" w:rsidRPr="00B0019A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Pr="00B0019A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EE0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E00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9D2073" w:rsidRPr="00B00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Доля фактических расходов бюджетов </w:t>
      </w:r>
      <w:r w:rsidR="00557277" w:rsidRPr="00EE0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должна составлять не менее </w:t>
      </w:r>
      <w:proofErr w:type="gramStart"/>
      <w:r w:rsidR="00557277" w:rsidRPr="00EE0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чем </w:t>
      </w:r>
      <m:oMath>
        <m:f>
          <m:fPr>
            <m:type m:val="lin"/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fPr>
          <m:num>
            <m:sSubSup>
              <m:sSubSup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 w:hint="eastAsia"/>
                    <w:sz w:val="28"/>
                    <w:szCs w:val="28"/>
                    <w:lang w:eastAsia="ru-RU"/>
                  </w:rPr>
                  <m:t>Ф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 w:hint="eastAsia"/>
                    <w:sz w:val="28"/>
                    <w:szCs w:val="28"/>
                    <w:lang w:eastAsia="ru-RU"/>
                  </w:rPr>
                  <m:t>аванс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 w:hint="eastAsia"/>
                    <w:sz w:val="28"/>
                    <w:szCs w:val="28"/>
                    <w:lang w:eastAsia="ru-RU"/>
                  </w:rPr>
                  <m:t>бюджеты</m:t>
                </m:r>
              </m:sup>
            </m:sSubSup>
          </m:num>
          <m:den>
            <m:sSup>
              <m:sSup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s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 w:hint="eastAsia"/>
                    <w:sz w:val="28"/>
                    <w:szCs w:val="28"/>
                    <w:lang w:eastAsia="ru-RU"/>
                  </w:rPr>
                  <m:t>Ф</m:t>
                </m:r>
              </m:e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 w:hint="eastAsia"/>
                    <w:sz w:val="28"/>
                    <w:szCs w:val="28"/>
                    <w:lang w:eastAsia="ru-RU"/>
                  </w:rPr>
                  <m:t>бюджеты</m:t>
                </m:r>
              </m:sup>
            </m:sSup>
          </m:den>
        </m:f>
      </m:oMath>
      <w:r w:rsidR="00557277" w:rsidRPr="00EE004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proofErr w:type="gramEnd"/>
      <w:r w:rsidR="00557277" w:rsidRPr="00EE0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r w:rsidR="00557277" w:rsidRPr="00B0019A">
        <w:rPr>
          <w:rFonts w:ascii="Times New Roman" w:eastAsia="Times New Roman" w:hAnsi="Times New Roman" w:cs="Times New Roman"/>
          <w:sz w:val="28"/>
          <w:szCs w:val="28"/>
          <w:lang w:eastAsia="ru-RU"/>
        </w:rPr>
        <w:t>р</w:t>
      </w:r>
      <w:r w:rsidR="00557277" w:rsidRPr="00EE0045">
        <w:rPr>
          <w:rFonts w:ascii="Times New Roman" w:eastAsia="Times New Roman" w:hAnsi="Times New Roman" w:cs="Times New Roman"/>
          <w:sz w:val="28"/>
          <w:szCs w:val="28"/>
          <w:lang w:eastAsia="ru-RU"/>
        </w:rPr>
        <w:t>ассчитывается по формуле:</w:t>
      </w:r>
    </w:p>
    <w:p w:rsidR="00557277" w:rsidRPr="00EE0045" w:rsidRDefault="00557277" w:rsidP="00EE0045">
      <w:pPr>
        <w:tabs>
          <w:tab w:val="left" w:pos="120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m:oMath>
        <m:r>
          <m:rPr>
            <m:sty m:val="p"/>
          </m:rPr>
          <w:rPr>
            <w:rFonts w:ascii="Cambria Math" w:eastAsia="Times New Roman" w:hAnsi="Cambria Math" w:cs="Times New Roman" w:hint="eastAsia"/>
            <w:sz w:val="28"/>
            <w:szCs w:val="28"/>
            <w:lang w:eastAsia="ru-RU"/>
          </w:rPr>
          <m:t>Д</m:t>
        </m:r>
        <m:r>
          <m:rPr>
            <m:sty m:val="p"/>
          </m:rPr>
          <w:rPr>
            <w:rFonts w:ascii="Cambria Math" w:eastAsia="Times New Roman" w:hAnsi="Cambria Math" w:cs="Times New Roman"/>
            <w:sz w:val="28"/>
            <w:szCs w:val="28"/>
            <w:lang w:eastAsia="ru-RU"/>
          </w:rPr>
          <m:t>=</m:t>
        </m:r>
        <m:f>
          <m:f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fPr>
          <m:num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 w:hint="eastAsia"/>
                    <w:sz w:val="28"/>
                    <w:szCs w:val="28"/>
                    <w:lang w:eastAsia="ru-RU"/>
                  </w:rPr>
                  <m:t>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 w:hint="eastAsia"/>
                    <w:sz w:val="28"/>
                    <w:szCs w:val="28"/>
                    <w:lang w:eastAsia="ru-RU"/>
                  </w:rPr>
                  <m:t>осуществ</m:t>
                </m:r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  <m:t>.</m:t>
                </m:r>
              </m:sub>
            </m:sSub>
          </m:num>
          <m:den>
            <m:sSub>
              <m:sSubPr>
                <m:ctrlPr>
                  <w:rPr>
                    <w:rFonts w:ascii="Cambria Math" w:eastAsia="Times New Roman" w:hAnsi="Cambria Math" w:cs="Times New Roman"/>
                    <w:sz w:val="28"/>
                    <w:szCs w:val="28"/>
                    <w:lang w:eastAsia="ru-RU"/>
                  </w:rPr>
                </m:ctrlPr>
              </m:sSub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 w:hint="eastAsia"/>
                    <w:sz w:val="28"/>
                    <w:szCs w:val="28"/>
                    <w:lang w:eastAsia="ru-RU"/>
                  </w:rPr>
                  <m:t>Б</m:t>
                </m:r>
              </m:e>
              <m:sub>
                <m:r>
                  <m:rPr>
                    <m:sty m:val="p"/>
                  </m:rPr>
                  <w:rPr>
                    <w:rFonts w:ascii="Cambria Math" w:eastAsia="Times New Roman" w:hAnsi="Cambria Math" w:cs="Times New Roman" w:hint="eastAsia"/>
                    <w:sz w:val="28"/>
                    <w:szCs w:val="28"/>
                    <w:lang w:eastAsia="ru-RU"/>
                  </w:rPr>
                  <m:t>всего</m:t>
                </m:r>
              </m:sub>
            </m:sSub>
          </m:den>
        </m:f>
      </m:oMath>
      <w:r w:rsidR="007618E5" w:rsidRPr="00EE00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18E5" w:rsidRPr="00EE00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18E5" w:rsidRPr="00EE00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18E5" w:rsidRPr="00EE00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18E5" w:rsidRPr="00EE00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18E5" w:rsidRPr="00EE00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18E5" w:rsidRPr="00EE00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7618E5" w:rsidRPr="00EE0045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(8)</w:t>
      </w:r>
    </w:p>
    <w:p w:rsidR="000203DD" w:rsidRPr="00EE0045" w:rsidRDefault="000203DD" w:rsidP="00EE0045">
      <w:pPr>
        <w:tabs>
          <w:tab w:val="left" w:pos="1200"/>
        </w:tabs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E0045">
        <w:rPr>
          <w:rFonts w:ascii="Times New Roman" w:eastAsia="Times New Roman" w:hAnsi="Times New Roman" w:cs="Times New Roman"/>
          <w:sz w:val="28"/>
          <w:szCs w:val="28"/>
          <w:lang w:eastAsia="ru-RU"/>
        </w:rPr>
        <w:t>где</w:t>
      </w:r>
      <w:r w:rsidR="00557277" w:rsidRPr="00EE0045">
        <w:rPr>
          <w:rFonts w:ascii="Times New Roman" w:eastAsia="Times New Roman" w:hAnsi="Times New Roman" w:cs="Times New Roman"/>
          <w:sz w:val="28"/>
          <w:szCs w:val="28"/>
          <w:lang w:eastAsia="ru-RU"/>
        </w:rPr>
        <w:t>:</w:t>
      </w:r>
    </w:p>
    <w:p w:rsidR="00E97132" w:rsidRDefault="00F53BC6" w:rsidP="00EE0045">
      <w:pPr>
        <w:tabs>
          <w:tab w:val="left" w:pos="1200"/>
        </w:tabs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</m:ctrlPr>
          </m:sSubPr>
          <m:e>
            <m:r>
              <m:rPr>
                <m:sty m:val="p"/>
              </m:rPr>
              <w:rPr>
                <w:rFonts w:ascii="Cambria Math" w:eastAsia="Times New Roman" w:hAnsi="Cambria Math" w:cs="Times New Roman" w:hint="eastAsia"/>
                <w:sz w:val="28"/>
                <w:szCs w:val="28"/>
                <w:lang w:eastAsia="ru-RU"/>
              </w:rPr>
              <m:t>Б</m:t>
            </m:r>
          </m:e>
          <m:sub>
            <m:r>
              <m:rPr>
                <m:sty m:val="p"/>
              </m:rPr>
              <w:rPr>
                <w:rFonts w:ascii="Cambria Math" w:eastAsia="Times New Roman" w:hAnsi="Cambria Math" w:cs="Times New Roman" w:hint="eastAsia"/>
                <w:sz w:val="28"/>
                <w:szCs w:val="28"/>
                <w:lang w:eastAsia="ru-RU"/>
              </w:rPr>
              <m:t>осуществ</m:t>
            </m:r>
            <m:r>
              <m:rPr>
                <m:sty m:val="p"/>
              </m:rPr>
              <w:rPr>
                <w:rFonts w:ascii="Cambria Math" w:eastAsia="Times New Roman" w:hAnsi="Cambria Math" w:cs="Times New Roman"/>
                <w:sz w:val="28"/>
                <w:szCs w:val="28"/>
                <w:lang w:eastAsia="ru-RU"/>
              </w:rPr>
              <m:t>.</m:t>
            </m:r>
          </m:sub>
        </m:sSub>
      </m:oMath>
      <w:r w:rsidR="00557277" w:rsidRPr="00EE0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203DD" w:rsidRPr="00EE004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объем фактически </w:t>
      </w:r>
      <w:r w:rsidR="00557277" w:rsidRPr="00B00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осуществленных расходов бюджета субъекта Российской Федерации </w:t>
      </w:r>
      <w:r w:rsidR="00B30A00" w:rsidRPr="00B0019A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557277" w:rsidRPr="00B00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бюджетов муниципальных образований на </w:t>
      </w:r>
      <w:proofErr w:type="spellStart"/>
      <w:r w:rsidR="00557277" w:rsidRPr="00B0019A"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 w:rsidR="00557277" w:rsidRPr="00B00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работ и (или) услуг по замене </w:t>
      </w:r>
      <w:r w:rsidR="00C814F5" w:rsidRPr="00B00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лифтов </w:t>
      </w:r>
      <w:r w:rsidR="00557277" w:rsidRPr="00B0019A">
        <w:rPr>
          <w:rFonts w:ascii="Times New Roman" w:eastAsia="Times New Roman" w:hAnsi="Times New Roman" w:cs="Times New Roman"/>
          <w:sz w:val="28"/>
          <w:szCs w:val="28"/>
          <w:lang w:eastAsia="ru-RU"/>
        </w:rPr>
        <w:t>в многоквартирных домах</w:t>
      </w:r>
      <w:r w:rsidR="00D53865" w:rsidRPr="00B0019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определяемый </w:t>
      </w:r>
      <w:r w:rsidR="00D53865" w:rsidRPr="00B0019A">
        <w:rPr>
          <w:rFonts w:ascii="Times New Roman" w:hAnsi="Times New Roman" w:cs="Times New Roman"/>
          <w:color w:val="000000"/>
          <w:sz w:val="28"/>
          <w:szCs w:val="28"/>
        </w:rPr>
        <w:t>согласно прилагаем</w:t>
      </w:r>
      <w:r w:rsidR="00E97132" w:rsidRPr="00B0019A">
        <w:rPr>
          <w:rFonts w:ascii="Times New Roman" w:hAnsi="Times New Roman" w:cs="Times New Roman"/>
          <w:color w:val="000000"/>
          <w:sz w:val="28"/>
          <w:szCs w:val="28"/>
        </w:rPr>
        <w:t>ым</w:t>
      </w:r>
      <w:r w:rsidR="00D53865" w:rsidRPr="00B0019A">
        <w:rPr>
          <w:rFonts w:ascii="Times New Roman" w:hAnsi="Times New Roman" w:cs="Times New Roman"/>
          <w:color w:val="000000"/>
          <w:sz w:val="28"/>
          <w:szCs w:val="28"/>
        </w:rPr>
        <w:t xml:space="preserve"> к уведомлению</w:t>
      </w:r>
      <w:r w:rsidR="00E97132" w:rsidRPr="00B0019A">
        <w:rPr>
          <w:rFonts w:ascii="Times New Roman" w:hAnsi="Times New Roman" w:cs="Times New Roman"/>
          <w:color w:val="000000"/>
          <w:sz w:val="28"/>
          <w:szCs w:val="28"/>
        </w:rPr>
        <w:t>:</w:t>
      </w:r>
    </w:p>
    <w:p w:rsidR="00E97132" w:rsidRDefault="00D53865" w:rsidP="00E97132">
      <w:pPr>
        <w:spacing w:after="0"/>
        <w:ind w:firstLine="85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реестру платежных документов на перечисление средств субсидии </w:t>
      </w:r>
      <w:r w:rsidR="007752D5">
        <w:rPr>
          <w:rFonts w:ascii="Times New Roman" w:eastAsia="Times New Roman" w:hAnsi="Times New Roman" w:cs="Times New Roman"/>
          <w:sz w:val="28"/>
          <w:szCs w:val="28"/>
          <w:lang w:eastAsia="ru-RU"/>
        </w:rPr>
        <w:t>(по форме 2.5 приложения 1 к настоящему Порядку)</w:t>
      </w:r>
      <w:r w:rsidR="00E97132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0203DD" w:rsidRPr="000A4140" w:rsidRDefault="00E97132" w:rsidP="00E97132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реестру договоров на выполнение работ и (или) оказание услуг по замене в многоквартирных домах лифтов,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софинансирование</w:t>
      </w:r>
      <w:proofErr w:type="spell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которых предусмотрено с использованием указанных выше субсидий, в том числе с разбивкой по многоквартирным домам, в отношении которых предоставляется субсидия</w:t>
      </w:r>
      <w:r w:rsidR="007752D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(по форме 2.6 приложения 1 к настоящему Порядку)</w:t>
      </w:r>
      <w:r w:rsidR="000203DD" w:rsidRPr="005315D7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4E73F1" w:rsidRDefault="00F53BC6" w:rsidP="007752D5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sSub>
          <m:sSub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b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Б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всего</m:t>
            </m:r>
          </m:sub>
        </m:sSub>
      </m:oMath>
      <w:r w:rsidR="00D53865">
        <w:rPr>
          <w:rFonts w:ascii="Times New Roman" w:eastAsiaTheme="minorEastAsia" w:hAnsi="Times New Roman" w:cs="Times New Roman"/>
          <w:noProof/>
          <w:color w:val="000000"/>
          <w:sz w:val="28"/>
          <w:szCs w:val="28"/>
        </w:rPr>
        <w:t xml:space="preserve"> </w:t>
      </w:r>
      <w:r w:rsidR="000203DD" w:rsidRPr="005315D7">
        <w:rPr>
          <w:rFonts w:ascii="Times New Roman" w:hAnsi="Times New Roman" w:cs="Times New Roman"/>
          <w:color w:val="000000"/>
          <w:sz w:val="28"/>
          <w:szCs w:val="28"/>
        </w:rPr>
        <w:t xml:space="preserve">– общий объем расходов бюджета субъекта Российской Федерации и (или) бюджетов муниципальных образований на </w:t>
      </w:r>
      <w:proofErr w:type="spellStart"/>
      <w:r w:rsidR="000203DD" w:rsidRPr="005315D7">
        <w:rPr>
          <w:rFonts w:ascii="Times New Roman" w:hAnsi="Times New Roman" w:cs="Times New Roman"/>
          <w:color w:val="000000"/>
          <w:sz w:val="28"/>
          <w:szCs w:val="28"/>
        </w:rPr>
        <w:t>софинансирование</w:t>
      </w:r>
      <w:proofErr w:type="spellEnd"/>
      <w:r w:rsidR="000203DD" w:rsidRPr="005315D7">
        <w:rPr>
          <w:rFonts w:ascii="Times New Roman" w:hAnsi="Times New Roman" w:cs="Times New Roman"/>
          <w:color w:val="000000"/>
          <w:sz w:val="28"/>
          <w:szCs w:val="28"/>
        </w:rPr>
        <w:t xml:space="preserve"> работ и (или) услуг по замене лифтов в многоквартирных домах</w:t>
      </w:r>
      <w:r w:rsidR="00D5386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определяемый </w:t>
      </w:r>
      <w:r w:rsidR="00D53865">
        <w:rPr>
          <w:rFonts w:ascii="Times New Roman" w:hAnsi="Times New Roman" w:cs="Times New Roman"/>
          <w:color w:val="000000"/>
          <w:sz w:val="28"/>
          <w:szCs w:val="28"/>
        </w:rPr>
        <w:t>согласно</w:t>
      </w:r>
      <w:r w:rsidR="00D53865" w:rsidRPr="005315D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D53865">
        <w:rPr>
          <w:rFonts w:ascii="Times New Roman" w:hAnsi="Times New Roman" w:cs="Times New Roman"/>
          <w:color w:val="000000"/>
          <w:sz w:val="28"/>
          <w:szCs w:val="28"/>
        </w:rPr>
        <w:t>Заявке.</w:t>
      </w:r>
    </w:p>
    <w:p w:rsidR="0005726E" w:rsidRDefault="0005726E" w:rsidP="007752D5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 w:rsidR="00D22FD0" w:rsidRDefault="00D22FD0" w:rsidP="0005726E">
      <w:pPr>
        <w:spacing w:after="0"/>
        <w:ind w:firstLine="851"/>
        <w:jc w:val="both"/>
        <w:rPr>
          <w:rFonts w:ascii="Times New Roman" w:hAnsi="Times New Roman" w:cs="Times New Roman"/>
          <w:b/>
          <w:color w:val="000000"/>
          <w:sz w:val="28"/>
          <w:szCs w:val="28"/>
        </w:rPr>
      </w:pPr>
      <w:r w:rsidRPr="00EE0045">
        <w:rPr>
          <w:rFonts w:ascii="Times New Roman" w:hAnsi="Times New Roman" w:cs="Times New Roman"/>
          <w:b/>
          <w:color w:val="000000"/>
          <w:sz w:val="28"/>
          <w:szCs w:val="28"/>
          <w:lang w:val="en-US"/>
        </w:rPr>
        <w:t>VII</w:t>
      </w:r>
      <w:r w:rsidRPr="00EE0045">
        <w:rPr>
          <w:rFonts w:ascii="Times New Roman" w:hAnsi="Times New Roman" w:cs="Times New Roman"/>
          <w:b/>
          <w:color w:val="000000"/>
          <w:sz w:val="28"/>
          <w:szCs w:val="28"/>
        </w:rPr>
        <w:t>.</w:t>
      </w:r>
      <w:r w:rsidR="0005726E" w:rsidRPr="00EE0045">
        <w:rPr>
          <w:rFonts w:ascii="Times New Roman" w:hAnsi="Times New Roman" w:cs="Times New Roman"/>
          <w:b/>
          <w:color w:val="000000"/>
          <w:sz w:val="28"/>
          <w:szCs w:val="28"/>
        </w:rPr>
        <w:tab/>
        <w:t xml:space="preserve">Финансовая поддержка за счет средств Фонда на возмещение </w:t>
      </w:r>
      <w:r w:rsidRPr="00D22FD0">
        <w:rPr>
          <w:rFonts w:ascii="Times New Roman" w:hAnsi="Times New Roman" w:cs="Times New Roman"/>
          <w:b/>
          <w:color w:val="000000"/>
          <w:sz w:val="28"/>
          <w:szCs w:val="28"/>
        </w:rPr>
        <w:t>расходов подрядчика</w:t>
      </w:r>
    </w:p>
    <w:p w:rsidR="0005726E" w:rsidRPr="0005726E" w:rsidRDefault="00D22FD0" w:rsidP="0005726E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EE0045">
        <w:rPr>
          <w:rFonts w:ascii="Times New Roman" w:hAnsi="Times New Roman" w:cs="Times New Roman"/>
          <w:color w:val="000000"/>
          <w:sz w:val="28"/>
          <w:szCs w:val="28"/>
        </w:rPr>
        <w:lastRenderedPageBreak/>
        <w:t>7.</w:t>
      </w:r>
      <w:r w:rsidR="0005726E" w:rsidRPr="0005726E">
        <w:rPr>
          <w:rFonts w:ascii="Times New Roman" w:hAnsi="Times New Roman" w:cs="Times New Roman"/>
          <w:color w:val="000000"/>
          <w:sz w:val="28"/>
          <w:szCs w:val="28"/>
        </w:rPr>
        <w:t>1.</w:t>
      </w:r>
      <w:r w:rsidR="0005726E" w:rsidRPr="0005726E">
        <w:rPr>
          <w:rFonts w:ascii="Times New Roman" w:hAnsi="Times New Roman" w:cs="Times New Roman"/>
          <w:color w:val="000000"/>
          <w:sz w:val="28"/>
          <w:szCs w:val="28"/>
        </w:rPr>
        <w:tab/>
        <w:t>Сумма средств финансовой поддержки за сч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ет средств Фонда на </w:t>
      </w:r>
      <w:r w:rsidRPr="00EE0045">
        <w:rPr>
          <w:rFonts w:ascii="Times New Roman" w:hAnsi="Times New Roman" w:cs="Times New Roman"/>
          <w:color w:val="000000"/>
          <w:sz w:val="28"/>
          <w:szCs w:val="28"/>
          <w:u w:val="single"/>
        </w:rPr>
        <w:t>возмещение расходов подрядчика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(</w:t>
      </w: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Ф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подрядчик</m:t>
            </m:r>
          </m:sup>
        </m:sSup>
      </m:oMath>
      <w:r w:rsidR="0005726E" w:rsidRPr="0005726E">
        <w:rPr>
          <w:rFonts w:ascii="Times New Roman" w:hAnsi="Times New Roman" w:cs="Times New Roman"/>
          <w:color w:val="000000"/>
          <w:sz w:val="28"/>
          <w:szCs w:val="28"/>
        </w:rPr>
        <w:t>), подлежащая перечислению, определяется по формуле:</w:t>
      </w:r>
    </w:p>
    <w:p w:rsidR="001F3EF1" w:rsidRPr="001C3283" w:rsidRDefault="00F53BC6" w:rsidP="001C3283">
      <w:pPr>
        <w:autoSpaceDE w:val="0"/>
        <w:autoSpaceDN w:val="0"/>
        <w:adjustRightInd w:val="0"/>
        <w:spacing w:before="120" w:after="120"/>
        <w:ind w:left="2835"/>
        <w:rPr>
          <w:rFonts w:ascii="Cambria Math" w:eastAsia="Times New Roman" w:hAnsi="Cambria Math" w:cs="Times New Roman"/>
          <w:color w:val="000000"/>
          <w:sz w:val="28"/>
          <w:szCs w:val="28"/>
        </w:rPr>
      </w:pPr>
      <m:oMath>
        <m:sSup>
          <m:sSupPr>
            <m:ctrlPr>
              <w:rPr>
                <w:rFonts w:ascii="Cambria Math" w:eastAsia="Times New Roman" w:hAnsi="Cambria Math" w:cs="Times New Roman"/>
                <w:i/>
                <w:color w:val="000000"/>
                <w:sz w:val="28"/>
                <w:szCs w:val="28"/>
              </w:rPr>
            </m:ctrlPr>
          </m:sSupPr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Ф</m:t>
            </m:r>
          </m:e>
          <m:sup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подрядчик</m:t>
            </m:r>
          </m:sup>
        </m:sSup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</w:rPr>
          <m:t>=</m:t>
        </m:r>
        <m:nary>
          <m:naryPr>
            <m:chr m:val="∑"/>
            <m:limLoc m:val="undOvr"/>
            <m:subHide m:val="1"/>
            <m:supHide m:val="1"/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naryPr>
          <m:sub/>
          <m:sup/>
          <m:e>
            <m:sSubSup>
              <m:sSubSupPr>
                <m:ctrl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</m:ctrlPr>
              </m:sSubSupPr>
              <m:e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  <w:lang w:val="en-US"/>
                  </w:rPr>
                  <m:t>P</m:t>
                </m:r>
              </m:e>
              <m:sub>
                <m: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i</m:t>
                </m:r>
              </m:sub>
              <m:sup>
                <m:r>
                  <m:rPr>
                    <m:sty m:val="p"/>
                  </m:rPr>
                  <w:rPr>
                    <w:rFonts w:ascii="Cambria Math" w:eastAsia="Times New Roman" w:hAnsi="Cambria Math" w:cs="Times New Roman"/>
                    <w:color w:val="000000"/>
                    <w:sz w:val="28"/>
                    <w:szCs w:val="28"/>
                  </w:rPr>
                  <m:t>подрядчик</m:t>
                </m:r>
              </m:sup>
            </m:sSubSup>
          </m:e>
        </m:nary>
        <m:r>
          <m:rPr>
            <m:sty m:val="p"/>
          </m:rPr>
          <w:rPr>
            <w:rFonts w:ascii="Cambria Math" w:eastAsia="Times New Roman" w:hAnsi="Cambria Math" w:cs="Times New Roman"/>
            <w:color w:val="000000"/>
            <w:sz w:val="28"/>
            <w:szCs w:val="28"/>
          </w:rPr>
          <m:t>-</m:t>
        </m:r>
        <m:nary>
          <m:naryPr>
            <m:chr m:val="∑"/>
            <m:limLoc m:val="subSup"/>
            <m:supHide m:val="1"/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Пер.ранее</m:t>
            </m:r>
          </m:sub>
          <m:sup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 xml:space="preserve"> </m:t>
            </m:r>
          </m:e>
        </m:nary>
      </m:oMath>
      <w:r w:rsidR="001F3EF1">
        <w:rPr>
          <w:rFonts w:ascii="Cambria Math" w:eastAsia="Times New Roman" w:hAnsi="Cambria Math" w:cs="Times New Roman"/>
          <w:color w:val="000000"/>
          <w:sz w:val="28"/>
          <w:szCs w:val="28"/>
        </w:rPr>
        <w:tab/>
      </w:r>
      <w:r w:rsidR="001F3EF1">
        <w:rPr>
          <w:rFonts w:ascii="Cambria Math" w:eastAsia="Times New Roman" w:hAnsi="Cambria Math" w:cs="Times New Roman"/>
          <w:color w:val="000000"/>
          <w:sz w:val="28"/>
          <w:szCs w:val="28"/>
        </w:rPr>
        <w:tab/>
      </w:r>
      <w:r w:rsidR="001F3EF1">
        <w:rPr>
          <w:rFonts w:ascii="Cambria Math" w:eastAsia="Times New Roman" w:hAnsi="Cambria Math" w:cs="Times New Roman"/>
          <w:color w:val="000000"/>
          <w:sz w:val="28"/>
          <w:szCs w:val="28"/>
        </w:rPr>
        <w:tab/>
        <w:t>(</w:t>
      </w:r>
      <w:r w:rsidR="005C0B3A">
        <w:rPr>
          <w:rFonts w:ascii="Cambria Math" w:eastAsia="Times New Roman" w:hAnsi="Cambria Math" w:cs="Times New Roman"/>
          <w:color w:val="000000"/>
          <w:sz w:val="28"/>
          <w:szCs w:val="28"/>
        </w:rPr>
        <w:t>9</w:t>
      </w:r>
      <w:r w:rsidR="000F4A09">
        <w:rPr>
          <w:rFonts w:ascii="Cambria Math" w:eastAsia="Times New Roman" w:hAnsi="Cambria Math" w:cs="Times New Roman"/>
          <w:color w:val="000000"/>
          <w:sz w:val="28"/>
          <w:szCs w:val="28"/>
        </w:rPr>
        <w:t>)</w:t>
      </w:r>
    </w:p>
    <w:p w:rsidR="0005726E" w:rsidRPr="0005726E" w:rsidRDefault="0005726E" w:rsidP="0005726E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5726E">
        <w:rPr>
          <w:rFonts w:ascii="Times New Roman" w:hAnsi="Times New Roman" w:cs="Times New Roman"/>
          <w:color w:val="000000"/>
          <w:sz w:val="28"/>
          <w:szCs w:val="28"/>
        </w:rPr>
        <w:t>где:</w:t>
      </w:r>
    </w:p>
    <w:p w:rsidR="0005726E" w:rsidRPr="0005726E" w:rsidRDefault="00F53BC6" w:rsidP="0005726E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sSubSup>
          <m:sSubSupPr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sSubSupPr>
          <m:e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  <w:lang w:val="en-US"/>
              </w:rPr>
              <m:t>P</m:t>
            </m:r>
          </m:e>
          <m:sub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i</m:t>
            </m:r>
          </m:sub>
          <m:sup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подрядчик</m:t>
            </m:r>
          </m:sup>
        </m:sSubSup>
      </m:oMath>
      <w:r w:rsidR="0005726E" w:rsidRPr="0005726E">
        <w:rPr>
          <w:rFonts w:ascii="Times New Roman" w:hAnsi="Times New Roman" w:cs="Times New Roman"/>
          <w:color w:val="000000"/>
          <w:sz w:val="28"/>
          <w:szCs w:val="28"/>
        </w:rPr>
        <w:t xml:space="preserve"> ‒ средства финансовой поддержки на возмещение </w:t>
      </w:r>
      <w:r w:rsidR="00956E55">
        <w:rPr>
          <w:rFonts w:ascii="Times New Roman" w:hAnsi="Times New Roman" w:cs="Times New Roman"/>
          <w:color w:val="000000"/>
          <w:sz w:val="28"/>
          <w:szCs w:val="28"/>
        </w:rPr>
        <w:t xml:space="preserve">расходов </w:t>
      </w:r>
      <w:r w:rsidR="00956E55" w:rsidRPr="00956E55">
        <w:rPr>
          <w:rFonts w:ascii="Times New Roman" w:hAnsi="Times New Roman" w:cs="Times New Roman"/>
          <w:color w:val="000000"/>
          <w:sz w:val="28"/>
          <w:szCs w:val="28"/>
        </w:rPr>
        <w:t>подрядчик</w:t>
      </w:r>
      <w:r w:rsidR="000E4DAB">
        <w:rPr>
          <w:rFonts w:ascii="Times New Roman" w:hAnsi="Times New Roman" w:cs="Times New Roman"/>
          <w:color w:val="000000"/>
          <w:sz w:val="28"/>
          <w:szCs w:val="28"/>
        </w:rPr>
        <w:t>а</w:t>
      </w:r>
      <w:r w:rsidR="00956E55" w:rsidRPr="00956E5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726E" w:rsidRPr="0005726E"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</w:t>
      </w:r>
      <w:r w:rsidR="0005726E" w:rsidRPr="001C3283">
        <w:rPr>
          <w:rFonts w:ascii="Times New Roman" w:hAnsi="Times New Roman" w:cs="Times New Roman"/>
          <w:i/>
          <w:color w:val="000000"/>
          <w:sz w:val="28"/>
          <w:szCs w:val="28"/>
        </w:rPr>
        <w:t>i</w:t>
      </w:r>
      <w:r w:rsidR="0005726E" w:rsidRPr="0005726E">
        <w:rPr>
          <w:rFonts w:ascii="Times New Roman" w:hAnsi="Times New Roman" w:cs="Times New Roman"/>
          <w:color w:val="000000"/>
          <w:sz w:val="28"/>
          <w:szCs w:val="28"/>
        </w:rPr>
        <w:t>-</w:t>
      </w:r>
      <w:proofErr w:type="spellStart"/>
      <w:r w:rsidR="0005726E" w:rsidRPr="0005726E">
        <w:rPr>
          <w:rFonts w:ascii="Times New Roman" w:hAnsi="Times New Roman" w:cs="Times New Roman"/>
          <w:color w:val="000000"/>
          <w:sz w:val="28"/>
          <w:szCs w:val="28"/>
        </w:rPr>
        <w:t>го</w:t>
      </w:r>
      <w:proofErr w:type="spellEnd"/>
      <w:r w:rsidR="0005726E" w:rsidRPr="0005726E">
        <w:rPr>
          <w:rFonts w:ascii="Times New Roman" w:hAnsi="Times New Roman" w:cs="Times New Roman"/>
          <w:color w:val="000000"/>
          <w:sz w:val="28"/>
          <w:szCs w:val="28"/>
        </w:rPr>
        <w:t xml:space="preserve"> многоквартирного дома, включенного в Заявку, по которому согласно представленным </w:t>
      </w:r>
      <w:proofErr w:type="gramStart"/>
      <w:r w:rsidR="0005726E" w:rsidRPr="0005726E">
        <w:rPr>
          <w:rFonts w:ascii="Times New Roman" w:hAnsi="Times New Roman" w:cs="Times New Roman"/>
          <w:color w:val="000000"/>
          <w:sz w:val="28"/>
          <w:szCs w:val="28"/>
        </w:rPr>
        <w:t>документам</w:t>
      </w:r>
      <w:proofErr w:type="gramEnd"/>
      <w:r w:rsidR="0005726E" w:rsidRPr="0005726E">
        <w:rPr>
          <w:rFonts w:ascii="Times New Roman" w:hAnsi="Times New Roman" w:cs="Times New Roman"/>
          <w:color w:val="000000"/>
          <w:sz w:val="28"/>
          <w:szCs w:val="28"/>
        </w:rPr>
        <w:t xml:space="preserve"> подтверждено заключение договора факторинга, в соответствии с которым к финансовому агенту перешли денежные требования подрядчика к заказчику по договору на замену лифтов (далее - договор факторинга) по форме 2.4 приложения 1 к настоящему Порядку. Рассчитывается в соответствии с пунктом 5.2. настоящего Порядка;</w:t>
      </w:r>
    </w:p>
    <w:p w:rsidR="003A2706" w:rsidRDefault="00F53BC6" w:rsidP="0005726E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m:oMath>
        <m:nary>
          <m:naryPr>
            <m:chr m:val="∑"/>
            <m:limLoc m:val="subSup"/>
            <m:supHide m:val="1"/>
            <m:ctrl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</m:ctrlPr>
          </m:naryPr>
          <m:sub>
            <m:r>
              <m:rPr>
                <m:sty m:val="p"/>
              </m:rP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>Пер.ранее</m:t>
            </m:r>
          </m:sub>
          <m:sup/>
          <m:e>
            <m:r>
              <w:rPr>
                <w:rFonts w:ascii="Cambria Math" w:eastAsia="Times New Roman" w:hAnsi="Cambria Math" w:cs="Times New Roman"/>
                <w:color w:val="000000"/>
                <w:sz w:val="28"/>
                <w:szCs w:val="28"/>
              </w:rPr>
              <m:t xml:space="preserve"> </m:t>
            </m:r>
          </m:e>
        </m:nary>
      </m:oMath>
      <w:r w:rsidR="0005726E" w:rsidRPr="0005726E">
        <w:rPr>
          <w:rFonts w:ascii="Times New Roman" w:hAnsi="Times New Roman" w:cs="Times New Roman"/>
          <w:color w:val="000000"/>
          <w:sz w:val="28"/>
          <w:szCs w:val="28"/>
        </w:rPr>
        <w:t xml:space="preserve">  ‒ общая сумма средств финансовой поддержки за счет средств Фонда на возмещение</w:t>
      </w:r>
      <w:r w:rsidR="003A2706">
        <w:rPr>
          <w:rFonts w:ascii="Times New Roman" w:hAnsi="Times New Roman" w:cs="Times New Roman"/>
          <w:color w:val="000000"/>
          <w:sz w:val="28"/>
          <w:szCs w:val="28"/>
        </w:rPr>
        <w:t xml:space="preserve"> расходов подрядчика</w:t>
      </w:r>
      <w:r w:rsidR="0005726E" w:rsidRPr="0005726E">
        <w:rPr>
          <w:rFonts w:ascii="Times New Roman" w:hAnsi="Times New Roman" w:cs="Times New Roman"/>
          <w:color w:val="000000"/>
          <w:sz w:val="28"/>
          <w:szCs w:val="28"/>
        </w:rPr>
        <w:t xml:space="preserve">, перечисленных на основании ранее поданных писем (уведомлений) о перечислении средств Фонда в соответствии с </w:t>
      </w:r>
      <w:r w:rsidR="0005726E" w:rsidRPr="000F0898">
        <w:rPr>
          <w:rFonts w:ascii="Times New Roman" w:hAnsi="Times New Roman" w:cs="Times New Roman"/>
          <w:color w:val="000000"/>
          <w:sz w:val="28"/>
          <w:szCs w:val="28"/>
        </w:rPr>
        <w:t xml:space="preserve">пунктом </w:t>
      </w:r>
      <w:r w:rsidR="0005726E" w:rsidRPr="00AB19D6">
        <w:rPr>
          <w:rFonts w:ascii="Times New Roman" w:hAnsi="Times New Roman" w:cs="Times New Roman"/>
          <w:color w:val="000000"/>
          <w:sz w:val="28"/>
          <w:szCs w:val="28"/>
        </w:rPr>
        <w:t>1.3</w:t>
      </w:r>
      <w:r w:rsidR="003A2706" w:rsidRPr="00AB19D6">
        <w:rPr>
          <w:rFonts w:ascii="Times New Roman" w:hAnsi="Times New Roman" w:cs="Times New Roman"/>
          <w:color w:val="000000"/>
          <w:sz w:val="28"/>
          <w:szCs w:val="28"/>
        </w:rPr>
        <w:t xml:space="preserve"> настоящего</w:t>
      </w:r>
      <w:r w:rsidR="003A2706">
        <w:rPr>
          <w:rFonts w:ascii="Times New Roman" w:hAnsi="Times New Roman" w:cs="Times New Roman"/>
          <w:color w:val="000000"/>
          <w:sz w:val="28"/>
          <w:szCs w:val="28"/>
        </w:rPr>
        <w:t xml:space="preserve"> Порядка.</w:t>
      </w:r>
    </w:p>
    <w:p w:rsidR="004D7FCF" w:rsidRPr="007752D5" w:rsidRDefault="003A2706" w:rsidP="004756FE">
      <w:pPr>
        <w:spacing w:after="0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>7</w:t>
      </w:r>
      <w:r w:rsidR="0005726E" w:rsidRPr="0005726E">
        <w:rPr>
          <w:rFonts w:ascii="Times New Roman" w:hAnsi="Times New Roman" w:cs="Times New Roman"/>
          <w:color w:val="000000"/>
          <w:sz w:val="28"/>
          <w:szCs w:val="28"/>
        </w:rPr>
        <w:t>.2.</w:t>
      </w:r>
      <w:r w:rsidR="0005726E" w:rsidRPr="0005726E">
        <w:rPr>
          <w:rFonts w:ascii="Times New Roman" w:hAnsi="Times New Roman" w:cs="Times New Roman"/>
          <w:color w:val="000000"/>
          <w:sz w:val="28"/>
          <w:szCs w:val="28"/>
        </w:rPr>
        <w:tab/>
      </w:r>
      <w:r w:rsidR="00BF4ED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Общий р</w:t>
      </w:r>
      <w:r w:rsidR="0005726E" w:rsidRPr="0005726E">
        <w:rPr>
          <w:rFonts w:ascii="Times New Roman" w:hAnsi="Times New Roman" w:cs="Times New Roman"/>
          <w:color w:val="000000"/>
          <w:sz w:val="28"/>
          <w:szCs w:val="28"/>
        </w:rPr>
        <w:t xml:space="preserve">азмер средств финансовой поддержки за счет средств Фонда на возмещение </w:t>
      </w:r>
      <w:r w:rsidR="00D22FD0" w:rsidRPr="00D22FD0">
        <w:rPr>
          <w:rFonts w:ascii="Times New Roman" w:hAnsi="Times New Roman" w:cs="Times New Roman"/>
          <w:color w:val="000000"/>
          <w:sz w:val="28"/>
          <w:szCs w:val="28"/>
        </w:rPr>
        <w:t>расходов подрядчика</w:t>
      </w:r>
      <w:r w:rsidR="00D22FD0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5726E" w:rsidRPr="0005726E">
        <w:rPr>
          <w:rFonts w:ascii="Times New Roman" w:hAnsi="Times New Roman" w:cs="Times New Roman"/>
          <w:color w:val="000000"/>
          <w:sz w:val="28"/>
          <w:szCs w:val="28"/>
        </w:rPr>
        <w:t xml:space="preserve">в отношении многоквартирного дома </w:t>
      </w:r>
      <w:r w:rsidR="00EA590B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соответствует размеру такой поддержки, указанному в Заявке, и</w:t>
      </w:r>
      <w:r w:rsidR="0005726E" w:rsidRPr="0005726E">
        <w:rPr>
          <w:rFonts w:ascii="Times New Roman" w:hAnsi="Times New Roman" w:cs="Times New Roman"/>
          <w:color w:val="000000"/>
          <w:sz w:val="28"/>
          <w:szCs w:val="28"/>
        </w:rPr>
        <w:t xml:space="preserve"> определяется </w:t>
      </w:r>
      <w:r w:rsidR="00052802" w:rsidRPr="00052802">
        <w:rPr>
          <w:rFonts w:ascii="Times New Roman" w:hAnsi="Times New Roman" w:cs="Times New Roman"/>
          <w:color w:val="000000"/>
          <w:sz w:val="28"/>
          <w:szCs w:val="28"/>
        </w:rPr>
        <w:t>согласно формуле, указанной в Методике по подготовке заявок, с учетом сведений, содержащихся в договоре факторинга</w:t>
      </w:r>
      <w:r w:rsidR="0005726E" w:rsidRPr="0005726E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sectPr w:rsidR="004D7FCF" w:rsidRPr="007752D5" w:rsidSect="005315D7">
      <w:headerReference w:type="default" r:id="rId8"/>
      <w:headerReference w:type="first" r:id="rId9"/>
      <w:pgSz w:w="11906" w:h="16838"/>
      <w:pgMar w:top="1134" w:right="851" w:bottom="1134" w:left="1418" w:header="568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53BC6" w:rsidRDefault="00F53BC6">
      <w:pPr>
        <w:spacing w:after="0" w:line="240" w:lineRule="auto"/>
      </w:pPr>
      <w:r>
        <w:separator/>
      </w:r>
    </w:p>
  </w:endnote>
  <w:endnote w:type="continuationSeparator" w:id="0">
    <w:p w:rsidR="00F53BC6" w:rsidRDefault="00F53BC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CC"/>
    <w:family w:val="roman"/>
    <w:pitch w:val="variable"/>
    <w:sig w:usb0="E00002FF" w:usb1="42002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53BC6" w:rsidRDefault="00F53BC6">
      <w:pPr>
        <w:spacing w:after="0" w:line="240" w:lineRule="auto"/>
      </w:pPr>
      <w:r>
        <w:separator/>
      </w:r>
    </w:p>
  </w:footnote>
  <w:footnote w:type="continuationSeparator" w:id="0">
    <w:p w:rsidR="00F53BC6" w:rsidRDefault="00F53BC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CBC" w:rsidRDefault="00837CBC">
    <w:pPr>
      <w:pStyle w:val="a5"/>
      <w:jc w:val="center"/>
      <w:rPr>
        <w:rFonts w:ascii="Times New Roman" w:hAnsi="Times New Roman"/>
        <w:noProof/>
        <w:sz w:val="28"/>
        <w:szCs w:val="28"/>
      </w:rPr>
    </w:pPr>
    <w:r>
      <w:rPr>
        <w:rFonts w:ascii="Times New Roman" w:hAnsi="Times New Roman"/>
        <w:sz w:val="28"/>
        <w:szCs w:val="28"/>
      </w:rPr>
      <w:fldChar w:fldCharType="begin"/>
    </w:r>
    <w:r>
      <w:rPr>
        <w:rFonts w:ascii="Times New Roman" w:hAnsi="Times New Roman"/>
        <w:sz w:val="28"/>
        <w:szCs w:val="28"/>
      </w:rPr>
      <w:instrText>PAGE   \* MERGEFORMAT</w:instrText>
    </w:r>
    <w:r>
      <w:rPr>
        <w:rFonts w:ascii="Times New Roman" w:hAnsi="Times New Roman"/>
        <w:sz w:val="28"/>
        <w:szCs w:val="28"/>
      </w:rPr>
      <w:fldChar w:fldCharType="separate"/>
    </w:r>
    <w:r w:rsidR="00EE0045">
      <w:rPr>
        <w:rFonts w:ascii="Times New Roman" w:hAnsi="Times New Roman"/>
        <w:noProof/>
        <w:sz w:val="28"/>
        <w:szCs w:val="28"/>
      </w:rPr>
      <w:t>9</w:t>
    </w:r>
    <w:r>
      <w:rPr>
        <w:rFonts w:ascii="Times New Roman" w:hAnsi="Times New Roman"/>
        <w:noProof/>
        <w:sz w:val="28"/>
        <w:szCs w:val="28"/>
      </w:rPr>
      <w:fldChar w:fldCharType="end"/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7CBC" w:rsidRDefault="00837CBC">
    <w:pPr>
      <w:autoSpaceDE w:val="0"/>
      <w:autoSpaceDN w:val="0"/>
      <w:adjustRightInd w:val="0"/>
      <w:spacing w:after="0" w:line="240" w:lineRule="auto"/>
      <w:ind w:left="4820"/>
      <w:jc w:val="center"/>
      <w:rPr>
        <w:rFonts w:ascii="Times New Roman" w:eastAsia="Calibri" w:hAnsi="Times New Roman" w:cs="Times New Roman"/>
        <w:color w:val="000000"/>
        <w:sz w:val="24"/>
        <w:szCs w:val="24"/>
      </w:rPr>
    </w:pPr>
    <w:r>
      <w:rPr>
        <w:rFonts w:ascii="Times New Roman" w:eastAsia="Calibri" w:hAnsi="Times New Roman" w:cs="Times New Roman"/>
        <w:color w:val="000000"/>
        <w:sz w:val="24"/>
        <w:szCs w:val="24"/>
      </w:rPr>
      <w:t>УТВЕРЖДЕН</w:t>
    </w:r>
  </w:p>
  <w:p w:rsidR="00837CBC" w:rsidRDefault="00837CBC" w:rsidP="00B0019A">
    <w:pPr>
      <w:autoSpaceDE w:val="0"/>
      <w:autoSpaceDN w:val="0"/>
      <w:adjustRightInd w:val="0"/>
      <w:spacing w:after="0" w:line="240" w:lineRule="auto"/>
      <w:ind w:left="4820"/>
      <w:jc w:val="center"/>
      <w:rPr>
        <w:rFonts w:ascii="Times New Roman" w:eastAsia="Calibri" w:hAnsi="Times New Roman" w:cs="Times New Roman"/>
        <w:color w:val="000000"/>
        <w:sz w:val="24"/>
        <w:szCs w:val="24"/>
      </w:rPr>
    </w:pPr>
    <w:r>
      <w:rPr>
        <w:rFonts w:ascii="Times New Roman" w:eastAsia="Calibri" w:hAnsi="Times New Roman" w:cs="Times New Roman"/>
        <w:color w:val="000000"/>
        <w:sz w:val="24"/>
        <w:szCs w:val="24"/>
      </w:rPr>
      <w:t xml:space="preserve">решением правления </w:t>
    </w:r>
    <w:r>
      <w:rPr>
        <w:rFonts w:ascii="Times New Roman" w:eastAsia="Calibri" w:hAnsi="Times New Roman" w:cs="Times New Roman"/>
        <w:color w:val="000000"/>
        <w:sz w:val="24"/>
        <w:szCs w:val="24"/>
      </w:rPr>
      <w:br/>
      <w:t xml:space="preserve">публично-правовой компании </w:t>
    </w:r>
    <w:r>
      <w:rPr>
        <w:rFonts w:ascii="Times New Roman" w:eastAsia="Calibri" w:hAnsi="Times New Roman" w:cs="Times New Roman"/>
        <w:color w:val="000000"/>
        <w:sz w:val="24"/>
        <w:szCs w:val="24"/>
      </w:rPr>
      <w:br/>
      <w:t xml:space="preserve">«Фонд развития </w:t>
    </w:r>
    <w:proofErr w:type="gramStart"/>
    <w:r>
      <w:rPr>
        <w:rFonts w:ascii="Times New Roman" w:eastAsia="Calibri" w:hAnsi="Times New Roman" w:cs="Times New Roman"/>
        <w:color w:val="000000"/>
        <w:sz w:val="24"/>
        <w:szCs w:val="24"/>
      </w:rPr>
      <w:t>территорий»</w:t>
    </w:r>
    <w:r>
      <w:rPr>
        <w:rFonts w:ascii="Times New Roman" w:eastAsia="Calibri" w:hAnsi="Times New Roman" w:cs="Times New Roman"/>
        <w:color w:val="000000"/>
        <w:sz w:val="24"/>
        <w:szCs w:val="24"/>
      </w:rPr>
      <w:br/>
    </w:r>
    <w:r w:rsidRPr="00B0019A">
      <w:rPr>
        <w:rFonts w:ascii="Times New Roman" w:eastAsia="Calibri" w:hAnsi="Times New Roman" w:cs="Times New Roman"/>
        <w:color w:val="000000"/>
        <w:sz w:val="24"/>
        <w:szCs w:val="24"/>
      </w:rPr>
      <w:t>от</w:t>
    </w:r>
    <w:proofErr w:type="gramEnd"/>
    <w:r w:rsidRPr="00B0019A">
      <w:rPr>
        <w:rFonts w:ascii="Times New Roman" w:eastAsia="Calibri" w:hAnsi="Times New Roman" w:cs="Times New Roman"/>
        <w:color w:val="000000"/>
        <w:sz w:val="24"/>
        <w:szCs w:val="24"/>
      </w:rPr>
      <w:t xml:space="preserve"> </w:t>
    </w:r>
    <w:r w:rsidRPr="004E2E58">
      <w:rPr>
        <w:rFonts w:ascii="Times New Roman" w:eastAsia="Calibri" w:hAnsi="Times New Roman" w:cs="Times New Roman"/>
        <w:color w:val="000000"/>
        <w:sz w:val="24"/>
        <w:szCs w:val="24"/>
      </w:rPr>
      <w:t>6</w:t>
    </w:r>
    <w:r w:rsidRPr="00B0019A">
      <w:rPr>
        <w:rFonts w:ascii="Times New Roman" w:eastAsia="Calibri" w:hAnsi="Times New Roman" w:cs="Times New Roman"/>
        <w:color w:val="000000"/>
        <w:sz w:val="24"/>
        <w:szCs w:val="24"/>
      </w:rPr>
      <w:t xml:space="preserve"> </w:t>
    </w:r>
    <w:r w:rsidRPr="004E2E58">
      <w:rPr>
        <w:rFonts w:ascii="Times New Roman" w:eastAsia="Calibri" w:hAnsi="Times New Roman" w:cs="Times New Roman"/>
        <w:color w:val="000000"/>
        <w:sz w:val="24"/>
        <w:szCs w:val="24"/>
      </w:rPr>
      <w:t xml:space="preserve">октября </w:t>
    </w:r>
    <w:r w:rsidRPr="00B0019A">
      <w:rPr>
        <w:rFonts w:ascii="Times New Roman" w:eastAsia="Calibri" w:hAnsi="Times New Roman" w:cs="Times New Roman"/>
        <w:color w:val="000000"/>
        <w:sz w:val="24"/>
        <w:szCs w:val="24"/>
      </w:rPr>
      <w:t>2022 года, протокол № 2/</w:t>
    </w:r>
    <w:r>
      <w:rPr>
        <w:rFonts w:ascii="Times New Roman" w:eastAsia="Calibri" w:hAnsi="Times New Roman" w:cs="Times New Roman"/>
        <w:color w:val="000000"/>
        <w:sz w:val="24"/>
        <w:szCs w:val="24"/>
      </w:rPr>
      <w:t>70</w:t>
    </w:r>
  </w:p>
  <w:p w:rsidR="00837CBC" w:rsidRDefault="00837CB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alt="cid:part39637.1770513f510.27be.c2a2b48ab7ad783215707294f71de848@fondgkh.ru" style="width:28.95pt;height:13.25pt;visibility:visible;mso-wrap-style:square" o:bullet="t">
        <v:imagedata r:id="rId1" o:title="part39637"/>
      </v:shape>
    </w:pict>
  </w:numPicBullet>
  <w:abstractNum w:abstractNumId="0" w15:restartNumberingAfterBreak="0">
    <w:nsid w:val="137F3086"/>
    <w:multiLevelType w:val="hybridMultilevel"/>
    <w:tmpl w:val="0436F494"/>
    <w:lvl w:ilvl="0" w:tplc="BC64F36A">
      <w:start w:val="1"/>
      <w:numFmt w:val="russianLower"/>
      <w:lvlText w:val="%1)"/>
      <w:lvlJc w:val="left"/>
      <w:pPr>
        <w:ind w:left="180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6BE1E35"/>
    <w:multiLevelType w:val="hybridMultilevel"/>
    <w:tmpl w:val="32AC4B44"/>
    <w:lvl w:ilvl="0" w:tplc="BCF0C83C">
      <w:start w:val="4"/>
      <w:numFmt w:val="decimal"/>
      <w:lvlText w:val="%1."/>
      <w:lvlJc w:val="left"/>
      <w:pPr>
        <w:ind w:left="176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87" w:hanging="360"/>
      </w:pPr>
    </w:lvl>
    <w:lvl w:ilvl="2" w:tplc="0419001B" w:tentative="1">
      <w:start w:val="1"/>
      <w:numFmt w:val="lowerRoman"/>
      <w:lvlText w:val="%3."/>
      <w:lvlJc w:val="right"/>
      <w:pPr>
        <w:ind w:left="3207" w:hanging="180"/>
      </w:pPr>
    </w:lvl>
    <w:lvl w:ilvl="3" w:tplc="0419000F" w:tentative="1">
      <w:start w:val="1"/>
      <w:numFmt w:val="decimal"/>
      <w:lvlText w:val="%4."/>
      <w:lvlJc w:val="left"/>
      <w:pPr>
        <w:ind w:left="3927" w:hanging="360"/>
      </w:pPr>
    </w:lvl>
    <w:lvl w:ilvl="4" w:tplc="04190019" w:tentative="1">
      <w:start w:val="1"/>
      <w:numFmt w:val="lowerLetter"/>
      <w:lvlText w:val="%5."/>
      <w:lvlJc w:val="left"/>
      <w:pPr>
        <w:ind w:left="4647" w:hanging="360"/>
      </w:pPr>
    </w:lvl>
    <w:lvl w:ilvl="5" w:tplc="0419001B" w:tentative="1">
      <w:start w:val="1"/>
      <w:numFmt w:val="lowerRoman"/>
      <w:lvlText w:val="%6."/>
      <w:lvlJc w:val="right"/>
      <w:pPr>
        <w:ind w:left="5367" w:hanging="180"/>
      </w:pPr>
    </w:lvl>
    <w:lvl w:ilvl="6" w:tplc="0419000F" w:tentative="1">
      <w:start w:val="1"/>
      <w:numFmt w:val="decimal"/>
      <w:lvlText w:val="%7."/>
      <w:lvlJc w:val="left"/>
      <w:pPr>
        <w:ind w:left="6087" w:hanging="360"/>
      </w:pPr>
    </w:lvl>
    <w:lvl w:ilvl="7" w:tplc="04190019" w:tentative="1">
      <w:start w:val="1"/>
      <w:numFmt w:val="lowerLetter"/>
      <w:lvlText w:val="%8."/>
      <w:lvlJc w:val="left"/>
      <w:pPr>
        <w:ind w:left="6807" w:hanging="360"/>
      </w:pPr>
    </w:lvl>
    <w:lvl w:ilvl="8" w:tplc="0419001B" w:tentative="1">
      <w:start w:val="1"/>
      <w:numFmt w:val="lowerRoman"/>
      <w:lvlText w:val="%9."/>
      <w:lvlJc w:val="right"/>
      <w:pPr>
        <w:ind w:left="7527" w:hanging="180"/>
      </w:pPr>
    </w:lvl>
  </w:abstractNum>
  <w:abstractNum w:abstractNumId="2" w15:restartNumberingAfterBreak="0">
    <w:nsid w:val="2510075C"/>
    <w:multiLevelType w:val="multilevel"/>
    <w:tmpl w:val="E676ED12"/>
    <w:lvl w:ilvl="0">
      <w:start w:val="1"/>
      <w:numFmt w:val="upperRoman"/>
      <w:lvlText w:val="%1."/>
      <w:lvlJc w:val="right"/>
      <w:pPr>
        <w:ind w:left="786" w:hanging="360"/>
      </w:pPr>
      <w:rPr>
        <w:rFonts w:ascii="Times New Roman" w:hAnsi="Times New Roman" w:cs="Times New Roman" w:hint="default"/>
        <w:color w:val="auto"/>
      </w:rPr>
    </w:lvl>
    <w:lvl w:ilvl="1">
      <w:start w:val="2"/>
      <w:numFmt w:val="decimal"/>
      <w:isLgl/>
      <w:lvlText w:val="%1.%2."/>
      <w:lvlJc w:val="left"/>
      <w:pPr>
        <w:ind w:left="1260" w:hanging="720"/>
      </w:pPr>
    </w:lvl>
    <w:lvl w:ilvl="2">
      <w:start w:val="1"/>
      <w:numFmt w:val="decimal"/>
      <w:isLgl/>
      <w:lvlText w:val="%1.%2.%3."/>
      <w:lvlJc w:val="left"/>
      <w:pPr>
        <w:ind w:left="1440" w:hanging="720"/>
      </w:pPr>
    </w:lvl>
    <w:lvl w:ilvl="3">
      <w:start w:val="1"/>
      <w:numFmt w:val="decimal"/>
      <w:isLgl/>
      <w:lvlText w:val="%1.%2.%3.%4."/>
      <w:lvlJc w:val="left"/>
      <w:pPr>
        <w:ind w:left="1980" w:hanging="1080"/>
      </w:pPr>
    </w:lvl>
    <w:lvl w:ilvl="4">
      <w:start w:val="1"/>
      <w:numFmt w:val="decimal"/>
      <w:isLgl/>
      <w:lvlText w:val="%1.%2.%3.%4.%5."/>
      <w:lvlJc w:val="left"/>
      <w:pPr>
        <w:ind w:left="2160" w:hanging="1080"/>
      </w:pPr>
    </w:lvl>
    <w:lvl w:ilvl="5">
      <w:start w:val="1"/>
      <w:numFmt w:val="decimal"/>
      <w:isLgl/>
      <w:lvlText w:val="%1.%2.%3.%4.%5.%6."/>
      <w:lvlJc w:val="left"/>
      <w:pPr>
        <w:ind w:left="2700" w:hanging="1440"/>
      </w:pPr>
    </w:lvl>
    <w:lvl w:ilvl="6">
      <w:start w:val="1"/>
      <w:numFmt w:val="decimal"/>
      <w:isLgl/>
      <w:lvlText w:val="%1.%2.%3.%4.%5.%6.%7."/>
      <w:lvlJc w:val="left"/>
      <w:pPr>
        <w:ind w:left="3240" w:hanging="1800"/>
      </w:p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</w:lvl>
  </w:abstractNum>
  <w:abstractNum w:abstractNumId="3" w15:restartNumberingAfterBreak="0">
    <w:nsid w:val="2B4B09F3"/>
    <w:multiLevelType w:val="multilevel"/>
    <w:tmpl w:val="95F8B36A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rFonts w:ascii="Times New Roman" w:hAnsi="Times New Roman" w:cs="Times New Roman" w:hint="default"/>
        <w:sz w:val="28"/>
        <w:szCs w:val="28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3C721BAC"/>
    <w:multiLevelType w:val="hybridMultilevel"/>
    <w:tmpl w:val="E1701812"/>
    <w:lvl w:ilvl="0" w:tplc="2BE6A22C">
      <w:start w:val="1"/>
      <w:numFmt w:val="upperRoman"/>
      <w:lvlText w:val="%1."/>
      <w:lvlJc w:val="left"/>
      <w:pPr>
        <w:ind w:left="1080" w:hanging="72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62BB6591"/>
    <w:multiLevelType w:val="multilevel"/>
    <w:tmpl w:val="77B03A5E"/>
    <w:lvl w:ilvl="0">
      <w:start w:val="2"/>
      <w:numFmt w:val="upperRoman"/>
      <w:lvlText w:val="%1."/>
      <w:lvlJc w:val="right"/>
      <w:pPr>
        <w:ind w:left="1495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upperRoman"/>
      <w:lvlText w:val="%1.%2."/>
      <w:lvlJc w:val="left"/>
      <w:pPr>
        <w:ind w:left="1851" w:hanging="720"/>
      </w:pPr>
      <w:rPr>
        <w:rFonts w:ascii="Times New Roman" w:hAnsi="Times New Roman" w:cs="Times New Roman" w:hint="default"/>
        <w:b/>
        <w:color w:val="auto"/>
        <w:sz w:val="28"/>
        <w:szCs w:val="28"/>
        <w:lang w:val="ru-RU"/>
      </w:rPr>
    </w:lvl>
    <w:lvl w:ilvl="2">
      <w:start w:val="1"/>
      <w:numFmt w:val="upperRoman"/>
      <w:lvlText w:val="%1.%2.%3."/>
      <w:lvlJc w:val="left"/>
      <w:pPr>
        <w:ind w:left="1720" w:hanging="720"/>
      </w:pPr>
    </w:lvl>
    <w:lvl w:ilvl="3">
      <w:start w:val="1"/>
      <w:numFmt w:val="decimal"/>
      <w:isLgl/>
      <w:lvlText w:val="%1.%2.%3.%4."/>
      <w:lvlJc w:val="left"/>
      <w:pPr>
        <w:ind w:left="2260" w:hanging="1080"/>
      </w:pPr>
    </w:lvl>
    <w:lvl w:ilvl="4">
      <w:start w:val="1"/>
      <w:numFmt w:val="decimal"/>
      <w:isLgl/>
      <w:lvlText w:val="%1.%2.%3.%4.%5."/>
      <w:lvlJc w:val="left"/>
      <w:pPr>
        <w:ind w:left="2440" w:hanging="1080"/>
      </w:pPr>
    </w:lvl>
    <w:lvl w:ilvl="5">
      <w:start w:val="1"/>
      <w:numFmt w:val="decimal"/>
      <w:isLgl/>
      <w:lvlText w:val="%1.%2.%3.%4.%5.%6."/>
      <w:lvlJc w:val="left"/>
      <w:pPr>
        <w:ind w:left="2980" w:hanging="1440"/>
      </w:pPr>
    </w:lvl>
    <w:lvl w:ilvl="6">
      <w:start w:val="1"/>
      <w:numFmt w:val="decimal"/>
      <w:isLgl/>
      <w:lvlText w:val="%1.%2.%3.%4.%5.%6.%7."/>
      <w:lvlJc w:val="left"/>
      <w:pPr>
        <w:ind w:left="3520" w:hanging="1800"/>
      </w:pPr>
    </w:lvl>
    <w:lvl w:ilvl="7">
      <w:start w:val="1"/>
      <w:numFmt w:val="decimal"/>
      <w:isLgl/>
      <w:lvlText w:val="%1.%2.%3.%4.%5.%6.%7.%8."/>
      <w:lvlJc w:val="left"/>
      <w:pPr>
        <w:ind w:left="3700" w:hanging="1800"/>
      </w:pPr>
    </w:lvl>
    <w:lvl w:ilvl="8">
      <w:start w:val="1"/>
      <w:numFmt w:val="decimal"/>
      <w:isLgl/>
      <w:lvlText w:val="%1.%2.%3.%4.%5.%6.%7.%8.%9."/>
      <w:lvlJc w:val="left"/>
      <w:pPr>
        <w:ind w:left="4240" w:hanging="2160"/>
      </w:pPr>
    </w:lvl>
  </w:abstractNum>
  <w:abstractNum w:abstractNumId="6" w15:restartNumberingAfterBreak="0">
    <w:nsid w:val="759E7C21"/>
    <w:multiLevelType w:val="multilevel"/>
    <w:tmpl w:val="77B03A5E"/>
    <w:lvl w:ilvl="0">
      <w:start w:val="2"/>
      <w:numFmt w:val="upperRoman"/>
      <w:lvlText w:val="%1."/>
      <w:lvlJc w:val="right"/>
      <w:pPr>
        <w:ind w:left="1495" w:hanging="360"/>
      </w:pPr>
      <w:rPr>
        <w:rFonts w:ascii="Times New Roman" w:hAnsi="Times New Roman" w:cs="Times New Roman" w:hint="default"/>
        <w:color w:val="auto"/>
      </w:rPr>
    </w:lvl>
    <w:lvl w:ilvl="1">
      <w:start w:val="1"/>
      <w:numFmt w:val="upperRoman"/>
      <w:lvlText w:val="%1.%2."/>
      <w:lvlJc w:val="left"/>
      <w:pPr>
        <w:ind w:left="1572" w:hanging="720"/>
      </w:pPr>
      <w:rPr>
        <w:rFonts w:ascii="Times New Roman" w:hAnsi="Times New Roman" w:cs="Times New Roman" w:hint="default"/>
        <w:b/>
        <w:color w:val="auto"/>
        <w:sz w:val="28"/>
        <w:szCs w:val="28"/>
        <w:lang w:val="ru-RU"/>
      </w:rPr>
    </w:lvl>
    <w:lvl w:ilvl="2">
      <w:start w:val="1"/>
      <w:numFmt w:val="upperRoman"/>
      <w:lvlText w:val="%1.%2.%3."/>
      <w:lvlJc w:val="left"/>
      <w:pPr>
        <w:ind w:left="1720" w:hanging="720"/>
      </w:pPr>
    </w:lvl>
    <w:lvl w:ilvl="3">
      <w:start w:val="1"/>
      <w:numFmt w:val="decimal"/>
      <w:isLgl/>
      <w:lvlText w:val="%1.%2.%3.%4."/>
      <w:lvlJc w:val="left"/>
      <w:pPr>
        <w:ind w:left="2260" w:hanging="1080"/>
      </w:pPr>
    </w:lvl>
    <w:lvl w:ilvl="4">
      <w:start w:val="1"/>
      <w:numFmt w:val="decimal"/>
      <w:isLgl/>
      <w:lvlText w:val="%1.%2.%3.%4.%5."/>
      <w:lvlJc w:val="left"/>
      <w:pPr>
        <w:ind w:left="2440" w:hanging="1080"/>
      </w:pPr>
    </w:lvl>
    <w:lvl w:ilvl="5">
      <w:start w:val="1"/>
      <w:numFmt w:val="decimal"/>
      <w:isLgl/>
      <w:lvlText w:val="%1.%2.%3.%4.%5.%6."/>
      <w:lvlJc w:val="left"/>
      <w:pPr>
        <w:ind w:left="2980" w:hanging="1440"/>
      </w:pPr>
    </w:lvl>
    <w:lvl w:ilvl="6">
      <w:start w:val="1"/>
      <w:numFmt w:val="decimal"/>
      <w:isLgl/>
      <w:lvlText w:val="%1.%2.%3.%4.%5.%6.%7."/>
      <w:lvlJc w:val="left"/>
      <w:pPr>
        <w:ind w:left="3520" w:hanging="1800"/>
      </w:pPr>
    </w:lvl>
    <w:lvl w:ilvl="7">
      <w:start w:val="1"/>
      <w:numFmt w:val="decimal"/>
      <w:isLgl/>
      <w:lvlText w:val="%1.%2.%3.%4.%5.%6.%7.%8."/>
      <w:lvlJc w:val="left"/>
      <w:pPr>
        <w:ind w:left="3700" w:hanging="1800"/>
      </w:pPr>
    </w:lvl>
    <w:lvl w:ilvl="8">
      <w:start w:val="1"/>
      <w:numFmt w:val="decimal"/>
      <w:isLgl/>
      <w:lvlText w:val="%1.%2.%3.%4.%5.%6.%7.%8.%9."/>
      <w:lvlJc w:val="left"/>
      <w:pPr>
        <w:ind w:left="4240" w:hanging="2160"/>
      </w:pPr>
    </w:lvl>
  </w:abstractNum>
  <w:num w:numId="1">
    <w:abstractNumId w:val="4"/>
  </w:num>
  <w:num w:numId="2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2"/>
  </w:num>
  <w:num w:numId="4">
    <w:abstractNumId w:val="2"/>
    <w:lvlOverride w:ilvl="0">
      <w:startOverride w:val="1"/>
    </w:lvlOverride>
    <w:lvlOverride w:ilvl="1">
      <w:startOverride w:val="2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3"/>
  </w:num>
  <w:num w:numId="6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5"/>
  </w:num>
  <w:num w:numId="8">
    <w:abstractNumId w:val="5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0"/>
  </w:num>
  <w:num w:numId="10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6"/>
  </w:num>
  <w:num w:numId="1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proofState w:spelling="clean" w:grammar="clean"/>
  <w:trackRevisions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F42B0"/>
    <w:rsid w:val="0000424A"/>
    <w:rsid w:val="000203DD"/>
    <w:rsid w:val="00022857"/>
    <w:rsid w:val="0003484A"/>
    <w:rsid w:val="00050BAA"/>
    <w:rsid w:val="0005190D"/>
    <w:rsid w:val="00052802"/>
    <w:rsid w:val="0005726E"/>
    <w:rsid w:val="000A4140"/>
    <w:rsid w:val="000B63A0"/>
    <w:rsid w:val="000C1AE8"/>
    <w:rsid w:val="000C70E0"/>
    <w:rsid w:val="000E44EB"/>
    <w:rsid w:val="000E4DAB"/>
    <w:rsid w:val="000F0898"/>
    <w:rsid w:val="000F4A09"/>
    <w:rsid w:val="0010084F"/>
    <w:rsid w:val="0010760A"/>
    <w:rsid w:val="00130E85"/>
    <w:rsid w:val="001335D1"/>
    <w:rsid w:val="001363D5"/>
    <w:rsid w:val="00136543"/>
    <w:rsid w:val="001374F4"/>
    <w:rsid w:val="00140755"/>
    <w:rsid w:val="00156455"/>
    <w:rsid w:val="001642C7"/>
    <w:rsid w:val="00165618"/>
    <w:rsid w:val="00175516"/>
    <w:rsid w:val="001A200E"/>
    <w:rsid w:val="001C3283"/>
    <w:rsid w:val="001C4934"/>
    <w:rsid w:val="001D63E0"/>
    <w:rsid w:val="001D64FC"/>
    <w:rsid w:val="001E4AE2"/>
    <w:rsid w:val="001E6CC7"/>
    <w:rsid w:val="001F182B"/>
    <w:rsid w:val="001F1F2D"/>
    <w:rsid w:val="001F3EF1"/>
    <w:rsid w:val="002167D9"/>
    <w:rsid w:val="002173B8"/>
    <w:rsid w:val="00235D2C"/>
    <w:rsid w:val="002407A8"/>
    <w:rsid w:val="00256FF3"/>
    <w:rsid w:val="002720F3"/>
    <w:rsid w:val="002813C4"/>
    <w:rsid w:val="002876CD"/>
    <w:rsid w:val="00290147"/>
    <w:rsid w:val="00291B94"/>
    <w:rsid w:val="002B14F7"/>
    <w:rsid w:val="002B2B61"/>
    <w:rsid w:val="002C760D"/>
    <w:rsid w:val="002E1474"/>
    <w:rsid w:val="002F5FA6"/>
    <w:rsid w:val="002F7582"/>
    <w:rsid w:val="003032A4"/>
    <w:rsid w:val="003300CD"/>
    <w:rsid w:val="00333A8C"/>
    <w:rsid w:val="00346941"/>
    <w:rsid w:val="00350385"/>
    <w:rsid w:val="00360036"/>
    <w:rsid w:val="00360784"/>
    <w:rsid w:val="003637AE"/>
    <w:rsid w:val="0036650A"/>
    <w:rsid w:val="00384277"/>
    <w:rsid w:val="003A2706"/>
    <w:rsid w:val="003B0928"/>
    <w:rsid w:val="003C4D7A"/>
    <w:rsid w:val="003D6D57"/>
    <w:rsid w:val="003E6355"/>
    <w:rsid w:val="003F3E76"/>
    <w:rsid w:val="003F5CFD"/>
    <w:rsid w:val="00401AE1"/>
    <w:rsid w:val="004060D6"/>
    <w:rsid w:val="00412E9A"/>
    <w:rsid w:val="0041314D"/>
    <w:rsid w:val="00423BEF"/>
    <w:rsid w:val="00431719"/>
    <w:rsid w:val="004324B6"/>
    <w:rsid w:val="004412B1"/>
    <w:rsid w:val="004413B1"/>
    <w:rsid w:val="00442666"/>
    <w:rsid w:val="004429A8"/>
    <w:rsid w:val="00444EE7"/>
    <w:rsid w:val="00451DB2"/>
    <w:rsid w:val="00463669"/>
    <w:rsid w:val="004637EE"/>
    <w:rsid w:val="004650EF"/>
    <w:rsid w:val="0047206F"/>
    <w:rsid w:val="004756FE"/>
    <w:rsid w:val="004B71F1"/>
    <w:rsid w:val="004C5F93"/>
    <w:rsid w:val="004D7FCF"/>
    <w:rsid w:val="004E2E58"/>
    <w:rsid w:val="004E73F1"/>
    <w:rsid w:val="005121AF"/>
    <w:rsid w:val="005315D7"/>
    <w:rsid w:val="00532C2B"/>
    <w:rsid w:val="005357D5"/>
    <w:rsid w:val="00544989"/>
    <w:rsid w:val="00546D91"/>
    <w:rsid w:val="00546DC7"/>
    <w:rsid w:val="00552669"/>
    <w:rsid w:val="00557277"/>
    <w:rsid w:val="00572254"/>
    <w:rsid w:val="005738B4"/>
    <w:rsid w:val="00595255"/>
    <w:rsid w:val="005A7469"/>
    <w:rsid w:val="005C0B3A"/>
    <w:rsid w:val="005C1B13"/>
    <w:rsid w:val="005C74CB"/>
    <w:rsid w:val="005E5A29"/>
    <w:rsid w:val="005E65F1"/>
    <w:rsid w:val="00600EAD"/>
    <w:rsid w:val="006047E1"/>
    <w:rsid w:val="00604C4F"/>
    <w:rsid w:val="00612BA8"/>
    <w:rsid w:val="00622957"/>
    <w:rsid w:val="00626947"/>
    <w:rsid w:val="006467CA"/>
    <w:rsid w:val="00655E75"/>
    <w:rsid w:val="0067064A"/>
    <w:rsid w:val="00686894"/>
    <w:rsid w:val="00693BBB"/>
    <w:rsid w:val="006A35DA"/>
    <w:rsid w:val="006B04BB"/>
    <w:rsid w:val="006E7EAC"/>
    <w:rsid w:val="00724B09"/>
    <w:rsid w:val="00731479"/>
    <w:rsid w:val="00733DAB"/>
    <w:rsid w:val="007377E8"/>
    <w:rsid w:val="00752CB5"/>
    <w:rsid w:val="007618E5"/>
    <w:rsid w:val="007717F1"/>
    <w:rsid w:val="007752D5"/>
    <w:rsid w:val="00783356"/>
    <w:rsid w:val="0079319C"/>
    <w:rsid w:val="00794CFB"/>
    <w:rsid w:val="007A1DAA"/>
    <w:rsid w:val="007D1C69"/>
    <w:rsid w:val="007E1739"/>
    <w:rsid w:val="0080286F"/>
    <w:rsid w:val="00814BFC"/>
    <w:rsid w:val="0082668D"/>
    <w:rsid w:val="00827AEC"/>
    <w:rsid w:val="00837CBC"/>
    <w:rsid w:val="00841A03"/>
    <w:rsid w:val="00845A90"/>
    <w:rsid w:val="00852B94"/>
    <w:rsid w:val="008654C3"/>
    <w:rsid w:val="008735AB"/>
    <w:rsid w:val="00896AF2"/>
    <w:rsid w:val="008B098B"/>
    <w:rsid w:val="008C1C66"/>
    <w:rsid w:val="008C278C"/>
    <w:rsid w:val="008D28B0"/>
    <w:rsid w:val="008D6053"/>
    <w:rsid w:val="008F04FF"/>
    <w:rsid w:val="00910AB3"/>
    <w:rsid w:val="0091267C"/>
    <w:rsid w:val="00914204"/>
    <w:rsid w:val="0092264A"/>
    <w:rsid w:val="00944BCC"/>
    <w:rsid w:val="009454E7"/>
    <w:rsid w:val="00956E55"/>
    <w:rsid w:val="0095796A"/>
    <w:rsid w:val="00976F35"/>
    <w:rsid w:val="00977F9E"/>
    <w:rsid w:val="00980E1D"/>
    <w:rsid w:val="00985A15"/>
    <w:rsid w:val="00990C5B"/>
    <w:rsid w:val="0099202F"/>
    <w:rsid w:val="009B176B"/>
    <w:rsid w:val="009B4B63"/>
    <w:rsid w:val="009C6847"/>
    <w:rsid w:val="009D2073"/>
    <w:rsid w:val="009D3EEF"/>
    <w:rsid w:val="009E57DE"/>
    <w:rsid w:val="009F0C70"/>
    <w:rsid w:val="00A1191D"/>
    <w:rsid w:val="00A12DAE"/>
    <w:rsid w:val="00A157B3"/>
    <w:rsid w:val="00A230BF"/>
    <w:rsid w:val="00A23FB4"/>
    <w:rsid w:val="00A54FD5"/>
    <w:rsid w:val="00A67457"/>
    <w:rsid w:val="00A86B7C"/>
    <w:rsid w:val="00AB19D6"/>
    <w:rsid w:val="00AB79EC"/>
    <w:rsid w:val="00AD24DC"/>
    <w:rsid w:val="00AD68FF"/>
    <w:rsid w:val="00AD742F"/>
    <w:rsid w:val="00AF21E7"/>
    <w:rsid w:val="00B0019A"/>
    <w:rsid w:val="00B03901"/>
    <w:rsid w:val="00B30A00"/>
    <w:rsid w:val="00B30E2D"/>
    <w:rsid w:val="00B41D8D"/>
    <w:rsid w:val="00B57898"/>
    <w:rsid w:val="00B60BDC"/>
    <w:rsid w:val="00B83B68"/>
    <w:rsid w:val="00BA2C23"/>
    <w:rsid w:val="00BA5608"/>
    <w:rsid w:val="00BF106A"/>
    <w:rsid w:val="00BF1A3B"/>
    <w:rsid w:val="00BF4EDE"/>
    <w:rsid w:val="00BF5E6E"/>
    <w:rsid w:val="00C04DDF"/>
    <w:rsid w:val="00C109CA"/>
    <w:rsid w:val="00C13205"/>
    <w:rsid w:val="00C15015"/>
    <w:rsid w:val="00C16BDC"/>
    <w:rsid w:val="00C4541C"/>
    <w:rsid w:val="00C50DDC"/>
    <w:rsid w:val="00C55024"/>
    <w:rsid w:val="00C56EE6"/>
    <w:rsid w:val="00C6095E"/>
    <w:rsid w:val="00C814F5"/>
    <w:rsid w:val="00C829EE"/>
    <w:rsid w:val="00C87A57"/>
    <w:rsid w:val="00C90A5E"/>
    <w:rsid w:val="00CB49B8"/>
    <w:rsid w:val="00CC2074"/>
    <w:rsid w:val="00CD4270"/>
    <w:rsid w:val="00CF42B0"/>
    <w:rsid w:val="00D0211D"/>
    <w:rsid w:val="00D06524"/>
    <w:rsid w:val="00D11B60"/>
    <w:rsid w:val="00D138C5"/>
    <w:rsid w:val="00D1476A"/>
    <w:rsid w:val="00D22FD0"/>
    <w:rsid w:val="00D50A41"/>
    <w:rsid w:val="00D53865"/>
    <w:rsid w:val="00D63B62"/>
    <w:rsid w:val="00D6471E"/>
    <w:rsid w:val="00D64F4B"/>
    <w:rsid w:val="00D74B15"/>
    <w:rsid w:val="00D76B22"/>
    <w:rsid w:val="00D9087B"/>
    <w:rsid w:val="00DB2D0D"/>
    <w:rsid w:val="00DB3D10"/>
    <w:rsid w:val="00DC2B27"/>
    <w:rsid w:val="00DF5063"/>
    <w:rsid w:val="00E10C0A"/>
    <w:rsid w:val="00E114EC"/>
    <w:rsid w:val="00E17228"/>
    <w:rsid w:val="00E17356"/>
    <w:rsid w:val="00E23991"/>
    <w:rsid w:val="00E4335B"/>
    <w:rsid w:val="00E52FF4"/>
    <w:rsid w:val="00E53694"/>
    <w:rsid w:val="00E73D51"/>
    <w:rsid w:val="00E81B04"/>
    <w:rsid w:val="00E87E7D"/>
    <w:rsid w:val="00E95C44"/>
    <w:rsid w:val="00E97132"/>
    <w:rsid w:val="00EA590B"/>
    <w:rsid w:val="00EB7F01"/>
    <w:rsid w:val="00EC2F1C"/>
    <w:rsid w:val="00ED35C1"/>
    <w:rsid w:val="00EE0045"/>
    <w:rsid w:val="00F22813"/>
    <w:rsid w:val="00F32A93"/>
    <w:rsid w:val="00F37649"/>
    <w:rsid w:val="00F50DDC"/>
    <w:rsid w:val="00F511E0"/>
    <w:rsid w:val="00F53BC6"/>
    <w:rsid w:val="00F56B7F"/>
    <w:rsid w:val="00F64FEC"/>
    <w:rsid w:val="00F74B15"/>
    <w:rsid w:val="00F75E3E"/>
    <w:rsid w:val="00F8497A"/>
    <w:rsid w:val="00F85AFA"/>
    <w:rsid w:val="00FA4BCB"/>
    <w:rsid w:val="00FA747E"/>
    <w:rsid w:val="00FB356A"/>
    <w:rsid w:val="00FD75C0"/>
    <w:rsid w:val="00FF2345"/>
    <w:rsid w:val="00FF3E8A"/>
    <w:rsid w:val="00FF7C2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161257B-88E2-470E-B586-F156BE624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F3EF1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5">
    <w:name w:val="heading 5"/>
    <w:basedOn w:val="a"/>
    <w:next w:val="a"/>
    <w:link w:val="50"/>
    <w:uiPriority w:val="9"/>
    <w:semiHidden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6">
    <w:name w:val="heading 6"/>
    <w:basedOn w:val="a"/>
    <w:next w:val="a"/>
    <w:link w:val="60"/>
    <w:uiPriority w:val="9"/>
    <w:semiHidden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7">
    <w:name w:val="heading 7"/>
    <w:basedOn w:val="a"/>
    <w:next w:val="a"/>
    <w:link w:val="70"/>
    <w:uiPriority w:val="9"/>
    <w:semiHidden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8">
    <w:name w:val="heading 8"/>
    <w:basedOn w:val="a"/>
    <w:next w:val="a"/>
    <w:link w:val="80"/>
    <w:uiPriority w:val="9"/>
    <w:semiHidden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9">
    <w:name w:val="heading 9"/>
    <w:basedOn w:val="a"/>
    <w:next w:val="a"/>
    <w:link w:val="90"/>
    <w:uiPriority w:val="9"/>
    <w:semiHidden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locked/>
    <w:rPr>
      <w:rFonts w:asciiTheme="majorHAnsi" w:eastAsiaTheme="majorEastAsia" w:hAnsiTheme="majorHAnsi" w:cstheme="majorBidi" w:hint="default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semiHidden/>
    <w:locked/>
    <w:rPr>
      <w:rFonts w:asciiTheme="majorHAnsi" w:eastAsiaTheme="majorEastAsia" w:hAnsiTheme="majorHAnsi" w:cstheme="majorBidi" w:hint="default"/>
      <w:b/>
      <w:bCs/>
      <w:color w:val="4F81BD" w:themeColor="accent1"/>
      <w:sz w:val="26"/>
      <w:szCs w:val="26"/>
    </w:rPr>
  </w:style>
  <w:style w:type="character" w:customStyle="1" w:styleId="30">
    <w:name w:val="Заголовок 3 Знак"/>
    <w:basedOn w:val="a0"/>
    <w:link w:val="3"/>
    <w:uiPriority w:val="9"/>
    <w:semiHidden/>
    <w:locked/>
    <w:rPr>
      <w:rFonts w:asciiTheme="majorHAnsi" w:eastAsiaTheme="majorEastAsia" w:hAnsiTheme="majorHAnsi" w:cstheme="majorBidi" w:hint="default"/>
      <w:b/>
      <w:bCs/>
      <w:color w:val="4F81BD" w:themeColor="accent1"/>
    </w:rPr>
  </w:style>
  <w:style w:type="character" w:customStyle="1" w:styleId="40">
    <w:name w:val="Заголовок 4 Знак"/>
    <w:basedOn w:val="a0"/>
    <w:link w:val="4"/>
    <w:uiPriority w:val="9"/>
    <w:semiHidden/>
    <w:locked/>
    <w:rPr>
      <w:rFonts w:asciiTheme="majorHAnsi" w:eastAsiaTheme="majorEastAsia" w:hAnsiTheme="majorHAnsi" w:cstheme="majorBidi" w:hint="default"/>
      <w:b/>
      <w:bCs/>
      <w:i/>
      <w:iCs/>
      <w:color w:val="4F81BD" w:themeColor="accent1"/>
    </w:rPr>
  </w:style>
  <w:style w:type="character" w:customStyle="1" w:styleId="50">
    <w:name w:val="Заголовок 5 Знак"/>
    <w:basedOn w:val="a0"/>
    <w:link w:val="5"/>
    <w:uiPriority w:val="9"/>
    <w:semiHidden/>
    <w:locked/>
    <w:rPr>
      <w:rFonts w:asciiTheme="majorHAnsi" w:eastAsiaTheme="majorEastAsia" w:hAnsiTheme="majorHAnsi" w:cstheme="majorBidi" w:hint="default"/>
      <w:color w:val="243F60" w:themeColor="accent1" w:themeShade="7F"/>
    </w:rPr>
  </w:style>
  <w:style w:type="character" w:customStyle="1" w:styleId="60">
    <w:name w:val="Заголовок 6 Знак"/>
    <w:basedOn w:val="a0"/>
    <w:link w:val="6"/>
    <w:uiPriority w:val="9"/>
    <w:semiHidden/>
    <w:locked/>
    <w:rPr>
      <w:rFonts w:asciiTheme="majorHAnsi" w:eastAsiaTheme="majorEastAsia" w:hAnsiTheme="majorHAnsi" w:cstheme="majorBidi" w:hint="default"/>
      <w:i/>
      <w:iCs/>
      <w:color w:val="243F60" w:themeColor="accent1" w:themeShade="7F"/>
    </w:rPr>
  </w:style>
  <w:style w:type="character" w:customStyle="1" w:styleId="70">
    <w:name w:val="Заголовок 7 Знак"/>
    <w:basedOn w:val="a0"/>
    <w:link w:val="7"/>
    <w:uiPriority w:val="9"/>
    <w:semiHidden/>
    <w:locked/>
    <w:rPr>
      <w:rFonts w:asciiTheme="majorHAnsi" w:eastAsiaTheme="majorEastAsia" w:hAnsiTheme="majorHAnsi" w:cstheme="majorBidi" w:hint="default"/>
      <w:i/>
      <w:iCs/>
      <w:color w:val="404040" w:themeColor="text1" w:themeTint="BF"/>
    </w:rPr>
  </w:style>
  <w:style w:type="character" w:customStyle="1" w:styleId="80">
    <w:name w:val="Заголовок 8 Знак"/>
    <w:basedOn w:val="a0"/>
    <w:link w:val="8"/>
    <w:uiPriority w:val="9"/>
    <w:semiHidden/>
    <w:locked/>
    <w:rPr>
      <w:rFonts w:asciiTheme="majorHAnsi" w:eastAsiaTheme="majorEastAsia" w:hAnsiTheme="majorHAnsi" w:cstheme="majorBidi" w:hint="default"/>
      <w:color w:val="4F81BD" w:themeColor="accent1"/>
      <w:sz w:val="20"/>
      <w:szCs w:val="20"/>
    </w:rPr>
  </w:style>
  <w:style w:type="character" w:customStyle="1" w:styleId="90">
    <w:name w:val="Заголовок 9 Знак"/>
    <w:basedOn w:val="a0"/>
    <w:link w:val="9"/>
    <w:uiPriority w:val="9"/>
    <w:semiHidden/>
    <w:locked/>
    <w:rPr>
      <w:rFonts w:asciiTheme="majorHAnsi" w:eastAsiaTheme="majorEastAsia" w:hAnsiTheme="majorHAnsi" w:cstheme="majorBidi" w:hint="default"/>
      <w:i/>
      <w:iCs/>
      <w:color w:val="404040" w:themeColor="text1" w:themeTint="BF"/>
      <w:sz w:val="20"/>
      <w:szCs w:val="20"/>
    </w:rPr>
  </w:style>
  <w:style w:type="paragraph" w:styleId="a3">
    <w:name w:val="annotation text"/>
    <w:basedOn w:val="a"/>
    <w:link w:val="a4"/>
    <w:uiPriority w:val="99"/>
    <w:semiHidden/>
    <w:unhideWhenUsed/>
    <w:pPr>
      <w:spacing w:after="160" w:line="240" w:lineRule="auto"/>
    </w:pPr>
    <w:rPr>
      <w:rFonts w:ascii="Calibri" w:eastAsia="Calibri" w:hAnsi="Calibri" w:cs="Times New Roman"/>
      <w:sz w:val="20"/>
      <w:szCs w:val="20"/>
    </w:rPr>
  </w:style>
  <w:style w:type="character" w:customStyle="1" w:styleId="a4">
    <w:name w:val="Текст примечания Знак"/>
    <w:basedOn w:val="a0"/>
    <w:link w:val="a3"/>
    <w:uiPriority w:val="99"/>
    <w:semiHidden/>
    <w:locked/>
    <w:rPr>
      <w:rFonts w:ascii="Calibri" w:eastAsia="Calibri" w:hAnsi="Calibri" w:cs="Times New Roman" w:hint="default"/>
      <w:sz w:val="20"/>
      <w:szCs w:val="20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  <w:rPr>
      <w:rFonts w:ascii="Calibri" w:eastAsia="Calibri" w:hAnsi="Calibri" w:cs="Times New Roman"/>
    </w:rPr>
  </w:style>
  <w:style w:type="character" w:customStyle="1" w:styleId="a6">
    <w:name w:val="Верхний колонтитул Знак"/>
    <w:basedOn w:val="a0"/>
    <w:link w:val="a5"/>
    <w:uiPriority w:val="99"/>
    <w:locked/>
    <w:rPr>
      <w:rFonts w:ascii="Calibri" w:eastAsia="Calibri" w:hAnsi="Calibri" w:cs="Times New Roman" w:hint="default"/>
    </w:rPr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locked/>
  </w:style>
  <w:style w:type="paragraph" w:styleId="a9">
    <w:name w:val="caption"/>
    <w:basedOn w:val="a"/>
    <w:next w:val="a"/>
    <w:uiPriority w:val="35"/>
    <w:semiHidden/>
    <w:unhideWhenUsed/>
    <w:qFormat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aa">
    <w:name w:val="Title"/>
    <w:basedOn w:val="a"/>
    <w:next w:val="a"/>
    <w:link w:val="ab"/>
    <w:uiPriority w:val="10"/>
    <w:qFormat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b">
    <w:name w:val="Название Знак"/>
    <w:basedOn w:val="a0"/>
    <w:link w:val="aa"/>
    <w:uiPriority w:val="10"/>
    <w:locked/>
    <w:rPr>
      <w:rFonts w:asciiTheme="majorHAnsi" w:eastAsiaTheme="majorEastAsia" w:hAnsiTheme="majorHAnsi" w:cstheme="majorBidi" w:hint="default"/>
      <w:color w:val="17365D" w:themeColor="text2" w:themeShade="BF"/>
      <w:spacing w:val="5"/>
      <w:kern w:val="28"/>
      <w:sz w:val="52"/>
      <w:szCs w:val="52"/>
    </w:rPr>
  </w:style>
  <w:style w:type="paragraph" w:styleId="ac">
    <w:name w:val="Subtitle"/>
    <w:basedOn w:val="a"/>
    <w:next w:val="a"/>
    <w:link w:val="ad"/>
    <w:uiPriority w:val="11"/>
    <w:qFormat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d">
    <w:name w:val="Подзаголовок Знак"/>
    <w:basedOn w:val="a0"/>
    <w:link w:val="ac"/>
    <w:uiPriority w:val="11"/>
    <w:locked/>
    <w:rPr>
      <w:rFonts w:asciiTheme="majorHAnsi" w:eastAsiaTheme="majorEastAsia" w:hAnsiTheme="majorHAnsi" w:cstheme="majorBidi" w:hint="default"/>
      <w:i/>
      <w:iCs/>
      <w:color w:val="4F81BD" w:themeColor="accent1"/>
      <w:spacing w:val="15"/>
      <w:sz w:val="24"/>
      <w:szCs w:val="24"/>
    </w:rPr>
  </w:style>
  <w:style w:type="paragraph" w:styleId="ae">
    <w:name w:val="annotation subject"/>
    <w:basedOn w:val="a3"/>
    <w:next w:val="a3"/>
    <w:link w:val="af"/>
    <w:uiPriority w:val="99"/>
    <w:semiHidden/>
    <w:unhideWhenUsed/>
    <w:pPr>
      <w:spacing w:after="200"/>
    </w:pPr>
    <w:rPr>
      <w:rFonts w:asciiTheme="minorHAnsi" w:eastAsiaTheme="minorHAnsi" w:hAnsiTheme="minorHAnsi" w:cstheme="minorBidi"/>
      <w:b/>
      <w:bCs/>
    </w:rPr>
  </w:style>
  <w:style w:type="character" w:customStyle="1" w:styleId="af">
    <w:name w:val="Тема примечания Знак"/>
    <w:basedOn w:val="a4"/>
    <w:link w:val="ae"/>
    <w:uiPriority w:val="99"/>
    <w:semiHidden/>
    <w:locked/>
    <w:rPr>
      <w:rFonts w:ascii="Calibri" w:eastAsia="Calibri" w:hAnsi="Calibri" w:cs="Times New Roman" w:hint="default"/>
      <w:b/>
      <w:bCs/>
      <w:sz w:val="20"/>
      <w:szCs w:val="20"/>
    </w:rPr>
  </w:style>
  <w:style w:type="paragraph" w:styleId="af0">
    <w:name w:val="Balloon Text"/>
    <w:basedOn w:val="a"/>
    <w:link w:val="af1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uiPriority w:val="99"/>
    <w:semiHidden/>
    <w:locked/>
    <w:rPr>
      <w:rFonts w:ascii="Tahoma" w:hAnsi="Tahoma" w:cs="Tahoma" w:hint="default"/>
      <w:sz w:val="16"/>
      <w:szCs w:val="16"/>
    </w:rPr>
  </w:style>
  <w:style w:type="paragraph" w:styleId="af2">
    <w:name w:val="No Spacing"/>
    <w:uiPriority w:val="1"/>
    <w:qFormat/>
    <w:rPr>
      <w:sz w:val="22"/>
      <w:szCs w:val="22"/>
    </w:rPr>
  </w:style>
  <w:style w:type="paragraph" w:styleId="af3">
    <w:name w:val="Revision"/>
    <w:uiPriority w:val="99"/>
    <w:semiHidden/>
    <w:rPr>
      <w:sz w:val="22"/>
      <w:szCs w:val="22"/>
    </w:rPr>
  </w:style>
  <w:style w:type="paragraph" w:styleId="af4">
    <w:name w:val="List Paragraph"/>
    <w:basedOn w:val="a"/>
    <w:uiPriority w:val="34"/>
    <w:qFormat/>
    <w:pPr>
      <w:ind w:left="720"/>
      <w:contextualSpacing/>
    </w:pPr>
  </w:style>
  <w:style w:type="paragraph" w:styleId="21">
    <w:name w:val="Quote"/>
    <w:basedOn w:val="a"/>
    <w:next w:val="a"/>
    <w:link w:val="22"/>
    <w:uiPriority w:val="29"/>
    <w:qFormat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locked/>
    <w:rPr>
      <w:i/>
      <w:iCs/>
      <w:color w:val="000000" w:themeColor="text1"/>
    </w:rPr>
  </w:style>
  <w:style w:type="paragraph" w:styleId="af5">
    <w:name w:val="Intense Quote"/>
    <w:basedOn w:val="a"/>
    <w:next w:val="a"/>
    <w:link w:val="af6"/>
    <w:uiPriority w:val="30"/>
    <w:qFormat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f6">
    <w:name w:val="Выделенная цитата Знак"/>
    <w:basedOn w:val="a0"/>
    <w:link w:val="af5"/>
    <w:uiPriority w:val="30"/>
    <w:locked/>
    <w:rPr>
      <w:b/>
      <w:bCs/>
      <w:i/>
      <w:iCs/>
      <w:color w:val="4F81BD" w:themeColor="accent1"/>
    </w:rPr>
  </w:style>
  <w:style w:type="paragraph" w:styleId="af7">
    <w:name w:val="TOC Heading"/>
    <w:basedOn w:val="1"/>
    <w:next w:val="a"/>
    <w:uiPriority w:val="39"/>
    <w:semiHidden/>
    <w:unhideWhenUsed/>
    <w:qFormat/>
    <w:pPr>
      <w:outlineLvl w:val="9"/>
    </w:pPr>
  </w:style>
  <w:style w:type="character" w:styleId="af8">
    <w:name w:val="annotation reference"/>
    <w:uiPriority w:val="99"/>
    <w:semiHidden/>
    <w:unhideWhenUsed/>
    <w:rPr>
      <w:sz w:val="16"/>
      <w:szCs w:val="16"/>
    </w:rPr>
  </w:style>
  <w:style w:type="character" w:styleId="af9">
    <w:name w:val="Placeholder Text"/>
    <w:basedOn w:val="a0"/>
    <w:uiPriority w:val="99"/>
    <w:semiHidden/>
    <w:rPr>
      <w:color w:val="808080"/>
    </w:rPr>
  </w:style>
  <w:style w:type="character" w:styleId="afa">
    <w:name w:val="Subtle Emphasis"/>
    <w:basedOn w:val="a0"/>
    <w:uiPriority w:val="19"/>
    <w:qFormat/>
    <w:rPr>
      <w:i/>
      <w:iCs/>
      <w:color w:val="808080" w:themeColor="text1" w:themeTint="7F"/>
    </w:rPr>
  </w:style>
  <w:style w:type="character" w:styleId="afb">
    <w:name w:val="Intense Emphasis"/>
    <w:basedOn w:val="a0"/>
    <w:uiPriority w:val="21"/>
    <w:qFormat/>
    <w:rPr>
      <w:b/>
      <w:bCs/>
      <w:i/>
      <w:iCs/>
      <w:color w:val="4F81BD" w:themeColor="accent1"/>
    </w:rPr>
  </w:style>
  <w:style w:type="character" w:styleId="afc">
    <w:name w:val="Subtle Reference"/>
    <w:basedOn w:val="a0"/>
    <w:uiPriority w:val="31"/>
    <w:qFormat/>
    <w:rPr>
      <w:smallCaps/>
      <w:color w:val="C0504D" w:themeColor="accent2"/>
      <w:u w:val="single"/>
    </w:rPr>
  </w:style>
  <w:style w:type="character" w:styleId="afd">
    <w:name w:val="Intense Reference"/>
    <w:basedOn w:val="a0"/>
    <w:uiPriority w:val="32"/>
    <w:qFormat/>
    <w:rPr>
      <w:b/>
      <w:bCs/>
      <w:smallCaps/>
      <w:color w:val="C0504D" w:themeColor="accent2"/>
      <w:spacing w:val="5"/>
      <w:u w:val="single"/>
    </w:rPr>
  </w:style>
  <w:style w:type="character" w:styleId="afe">
    <w:name w:val="Book Title"/>
    <w:basedOn w:val="a0"/>
    <w:uiPriority w:val="33"/>
    <w:qFormat/>
    <w:rPr>
      <w:b/>
      <w:bCs/>
      <w:smallCaps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EBE07E5-BA2E-4180-8AAF-7E8B6088EC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2704</Words>
  <Characters>15414</Characters>
  <Application>Microsoft Office Word</Application>
  <DocSecurity>0</DocSecurity>
  <Lines>128</Lines>
  <Paragraphs>36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18082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Popova</dc:creator>
  <cp:lastModifiedBy>Плугатырева Екатерина Сергеевна</cp:lastModifiedBy>
  <cp:revision>11</cp:revision>
  <cp:lastPrinted>2022-07-19T13:32:00Z</cp:lastPrinted>
  <dcterms:created xsi:type="dcterms:W3CDTF">2022-10-04T15:51:00Z</dcterms:created>
  <dcterms:modified xsi:type="dcterms:W3CDTF">2022-10-04T18:34:00Z</dcterms:modified>
</cp:coreProperties>
</file>