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005" w:rsidRPr="00FA187E" w:rsidRDefault="007E7206" w:rsidP="00D56005">
      <w:pPr>
        <w:pStyle w:val="1"/>
        <w:ind w:left="4395"/>
        <w:jc w:val="center"/>
        <w:rPr>
          <w:sz w:val="24"/>
          <w:szCs w:val="24"/>
        </w:rPr>
      </w:pPr>
      <w:r w:rsidRPr="00FA187E">
        <w:rPr>
          <w:sz w:val="24"/>
          <w:szCs w:val="24"/>
        </w:rPr>
        <w:t>ПРИЛОЖЕНИЕ № </w:t>
      </w:r>
      <w:r w:rsidR="00D56005" w:rsidRPr="00FA187E">
        <w:rPr>
          <w:sz w:val="24"/>
          <w:szCs w:val="24"/>
        </w:rPr>
        <w:t>2</w:t>
      </w:r>
    </w:p>
    <w:p w:rsidR="005558FC" w:rsidRPr="00FA187E" w:rsidRDefault="005558FC" w:rsidP="005558FC">
      <w:pPr>
        <w:pStyle w:val="1"/>
        <w:ind w:left="4395"/>
        <w:jc w:val="center"/>
        <w:rPr>
          <w:sz w:val="24"/>
          <w:szCs w:val="24"/>
        </w:rPr>
      </w:pPr>
      <w:r w:rsidRPr="00FA187E">
        <w:rPr>
          <w:sz w:val="24"/>
          <w:szCs w:val="24"/>
        </w:rPr>
        <w:t xml:space="preserve">к Методике по подготовке заявок </w:t>
      </w:r>
      <w:r w:rsidR="00902D9B">
        <w:rPr>
          <w:sz w:val="24"/>
          <w:szCs w:val="24"/>
        </w:rPr>
        <w:br/>
      </w:r>
      <w:r w:rsidRPr="00FA187E">
        <w:rPr>
          <w:sz w:val="24"/>
          <w:szCs w:val="24"/>
        </w:rPr>
        <w:t xml:space="preserve">на </w:t>
      </w:r>
      <w:r w:rsidRPr="00FA187E">
        <w:rPr>
          <w:bCs/>
          <w:sz w:val="24"/>
          <w:szCs w:val="24"/>
        </w:rPr>
        <w:t xml:space="preserve">предоставление </w:t>
      </w:r>
      <w:r w:rsidR="009852B7" w:rsidRPr="00FA187E">
        <w:rPr>
          <w:bCs/>
          <w:sz w:val="24"/>
          <w:szCs w:val="24"/>
        </w:rPr>
        <w:t>публично-правовой компанией «Фонд развития территорий»</w:t>
      </w:r>
      <w:r w:rsidRPr="00FA187E">
        <w:rPr>
          <w:bCs/>
          <w:sz w:val="24"/>
          <w:szCs w:val="24"/>
        </w:rPr>
        <w:t xml:space="preserve"> за счет привлеченных средств Фонда национального благосостояния займов юридическим лицам, в том числе путем приобретения облигаций юридических лиц </w:t>
      </w:r>
      <w:r w:rsidR="004F11A0" w:rsidRPr="00FA187E">
        <w:rPr>
          <w:bCs/>
          <w:sz w:val="24"/>
          <w:szCs w:val="24"/>
        </w:rPr>
        <w:br/>
      </w:r>
      <w:r w:rsidRPr="00FA187E">
        <w:rPr>
          <w:bCs/>
          <w:sz w:val="24"/>
          <w:szCs w:val="24"/>
        </w:rPr>
        <w:t>при их первичном размещении, в целях реализации проектов по строительству, реконструкции, модернизации объектов инфраструктуры</w:t>
      </w:r>
      <w:r w:rsidRPr="00FA187E">
        <w:rPr>
          <w:sz w:val="24"/>
          <w:szCs w:val="24"/>
        </w:rPr>
        <w:t xml:space="preserve"> </w:t>
      </w:r>
      <w:r w:rsidR="00902D9B">
        <w:rPr>
          <w:sz w:val="24"/>
          <w:szCs w:val="24"/>
        </w:rPr>
        <w:br/>
      </w:r>
      <w:r w:rsidRPr="00FA187E">
        <w:rPr>
          <w:sz w:val="24"/>
          <w:szCs w:val="24"/>
        </w:rPr>
        <w:t xml:space="preserve">и прилагаемых к ним документов </w:t>
      </w:r>
    </w:p>
    <w:p w:rsidR="00D56005" w:rsidRPr="000273F1" w:rsidRDefault="00D56005" w:rsidP="00D56005">
      <w:pPr>
        <w:ind w:left="4678" w:right="57"/>
        <w:jc w:val="center"/>
        <w:rPr>
          <w:rFonts w:ascii="Times New Roman" w:hAnsi="Times New Roman"/>
          <w:i/>
          <w:w w:val="115"/>
          <w:sz w:val="20"/>
          <w:szCs w:val="20"/>
        </w:rPr>
      </w:pPr>
    </w:p>
    <w:p w:rsidR="00B80A75" w:rsidRPr="00FA187E" w:rsidRDefault="001E64E4" w:rsidP="00FA187E">
      <w:pPr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FA187E">
        <w:rPr>
          <w:rFonts w:ascii="Times New Roman" w:hAnsi="Times New Roman"/>
          <w:b/>
          <w:sz w:val="28"/>
          <w:szCs w:val="28"/>
        </w:rPr>
        <w:t>П</w:t>
      </w:r>
      <w:r w:rsidR="00EA5C99" w:rsidRPr="00FA187E">
        <w:rPr>
          <w:rFonts w:ascii="Times New Roman" w:hAnsi="Times New Roman"/>
          <w:b/>
          <w:sz w:val="28"/>
          <w:szCs w:val="28"/>
        </w:rPr>
        <w:t>равовой акт</w:t>
      </w:r>
      <w:r w:rsidR="00722839" w:rsidRPr="00FA187E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Hlk95465955"/>
      <w:r w:rsidR="00A777E6" w:rsidRPr="00FA187E">
        <w:rPr>
          <w:rFonts w:ascii="Times New Roman" w:hAnsi="Times New Roman"/>
          <w:b/>
          <w:sz w:val="28"/>
          <w:szCs w:val="28"/>
        </w:rPr>
        <w:t xml:space="preserve">высшего исполнительного органа </w:t>
      </w:r>
      <w:r w:rsidR="00D12D5C" w:rsidRPr="00FA187E">
        <w:rPr>
          <w:rFonts w:ascii="Times New Roman" w:hAnsi="Times New Roman"/>
          <w:b/>
          <w:sz w:val="28"/>
          <w:szCs w:val="28"/>
        </w:rPr>
        <w:br/>
      </w:r>
      <w:r w:rsidR="00EA5C99" w:rsidRPr="00FA187E">
        <w:rPr>
          <w:rFonts w:ascii="Times New Roman" w:hAnsi="Times New Roman"/>
          <w:b/>
          <w:sz w:val="28"/>
          <w:szCs w:val="28"/>
        </w:rPr>
        <w:t>субъекта Российской Федерации</w:t>
      </w:r>
      <w:bookmarkEnd w:id="0"/>
    </w:p>
    <w:p w:rsidR="00EA5C99" w:rsidRDefault="00EA5C99" w:rsidP="00E16CE1">
      <w:pPr>
        <w:ind w:right="57"/>
        <w:jc w:val="center"/>
        <w:rPr>
          <w:rFonts w:ascii="Times New Roman" w:hAnsi="Times New Roman"/>
          <w:b/>
          <w:sz w:val="23"/>
        </w:rPr>
      </w:pPr>
    </w:p>
    <w:p w:rsidR="00B80A75" w:rsidRPr="00E16CE1" w:rsidRDefault="00B80A75" w:rsidP="00E16CE1">
      <w:pPr>
        <w:pStyle w:val="1"/>
        <w:spacing w:line="284" w:lineRule="exact"/>
        <w:ind w:left="0" w:right="188"/>
        <w:jc w:val="center"/>
        <w:rPr>
          <w:sz w:val="28"/>
          <w:szCs w:val="28"/>
          <w:u w:val="single"/>
        </w:rPr>
      </w:pPr>
      <w:r w:rsidRPr="00E16CE1">
        <w:rPr>
          <w:w w:val="95"/>
          <w:u w:val="single"/>
        </w:rPr>
        <w:t>от</w:t>
      </w:r>
      <w:r w:rsidRPr="00E16CE1">
        <w:rPr>
          <w:spacing w:val="56"/>
          <w:w w:val="95"/>
          <w:u w:val="single"/>
        </w:rPr>
        <w:t xml:space="preserve"> </w:t>
      </w:r>
      <w:r w:rsidRPr="00E16CE1">
        <w:rPr>
          <w:spacing w:val="56"/>
          <w:w w:val="95"/>
          <w:sz w:val="28"/>
          <w:szCs w:val="28"/>
          <w:u w:val="single"/>
        </w:rPr>
        <w:t>___</w:t>
      </w:r>
      <w:r w:rsidRPr="00E16CE1">
        <w:rPr>
          <w:w w:val="95"/>
          <w:sz w:val="28"/>
          <w:szCs w:val="28"/>
          <w:u w:val="single"/>
        </w:rPr>
        <w:t>________</w:t>
      </w:r>
      <w:r w:rsidR="00E16CE1" w:rsidRPr="00E16CE1">
        <w:rPr>
          <w:w w:val="95"/>
          <w:sz w:val="28"/>
          <w:szCs w:val="28"/>
          <w:u w:val="single"/>
        </w:rPr>
        <w:t>202_</w:t>
      </w:r>
      <w:r w:rsidRPr="00E16CE1">
        <w:rPr>
          <w:w w:val="95"/>
          <w:sz w:val="28"/>
          <w:szCs w:val="28"/>
          <w:u w:val="single"/>
        </w:rPr>
        <w:t>__</w:t>
      </w:r>
      <w:r w:rsidR="00E16CE1" w:rsidRPr="00E16CE1">
        <w:rPr>
          <w:w w:val="95"/>
          <w:sz w:val="28"/>
          <w:szCs w:val="28"/>
          <w:u w:val="single"/>
        </w:rPr>
        <w:t>г._____________________</w:t>
      </w:r>
      <w:r w:rsidRPr="00E16CE1">
        <w:rPr>
          <w:w w:val="95"/>
          <w:sz w:val="28"/>
          <w:szCs w:val="28"/>
          <w:u w:val="single"/>
        </w:rPr>
        <w:t>_</w:t>
      </w:r>
      <w:r w:rsidRPr="00E16CE1">
        <w:rPr>
          <w:color w:val="080808"/>
          <w:spacing w:val="105"/>
          <w:sz w:val="28"/>
          <w:szCs w:val="28"/>
          <w:u w:val="single"/>
        </w:rPr>
        <w:t xml:space="preserve"> </w:t>
      </w:r>
      <w:r w:rsidRPr="00FA187E">
        <w:rPr>
          <w:w w:val="95"/>
          <w:sz w:val="28"/>
          <w:szCs w:val="28"/>
        </w:rPr>
        <w:t>№</w:t>
      </w:r>
      <w:r w:rsidRPr="00E16CE1">
        <w:rPr>
          <w:i/>
          <w:w w:val="95"/>
          <w:sz w:val="28"/>
          <w:szCs w:val="28"/>
          <w:u w:val="single"/>
        </w:rPr>
        <w:t>__________</w:t>
      </w:r>
      <w:r w:rsidRPr="00E16CE1">
        <w:rPr>
          <w:sz w:val="28"/>
          <w:szCs w:val="28"/>
          <w:u w:val="single"/>
        </w:rPr>
        <w:t>__________</w:t>
      </w:r>
    </w:p>
    <w:p w:rsidR="008E78EF" w:rsidRDefault="008E78EF" w:rsidP="00E16CE1">
      <w:pPr>
        <w:ind w:right="188"/>
        <w:jc w:val="center"/>
        <w:rPr>
          <w:rFonts w:ascii="Times New Roman" w:hAnsi="Times New Roman" w:cs="Times New Roman"/>
          <w:b/>
          <w:w w:val="110"/>
          <w:sz w:val="28"/>
          <w:szCs w:val="28"/>
        </w:rPr>
      </w:pPr>
    </w:p>
    <w:p w:rsidR="00B80A75" w:rsidRPr="00FA187E" w:rsidRDefault="00B80A75" w:rsidP="00E16CE1">
      <w:pPr>
        <w:ind w:right="18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87E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</w:t>
      </w:r>
    </w:p>
    <w:p w:rsidR="00DF3261" w:rsidRPr="00FA187E" w:rsidRDefault="00B80A75" w:rsidP="00E16CE1">
      <w:pPr>
        <w:ind w:right="18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87E">
        <w:rPr>
          <w:rFonts w:ascii="Times New Roman" w:hAnsi="Times New Roman" w:cs="Times New Roman"/>
          <w:b/>
          <w:sz w:val="28"/>
          <w:szCs w:val="28"/>
        </w:rPr>
        <w:t>по с</w:t>
      </w:r>
      <w:r w:rsidR="00D87D81" w:rsidRPr="00FA187E">
        <w:rPr>
          <w:rFonts w:ascii="Times New Roman" w:hAnsi="Times New Roman" w:cs="Times New Roman"/>
          <w:b/>
          <w:sz w:val="28"/>
          <w:szCs w:val="28"/>
        </w:rPr>
        <w:t>троительству</w:t>
      </w:r>
      <w:r w:rsidR="00DF3261" w:rsidRPr="00FA187E">
        <w:rPr>
          <w:rFonts w:ascii="Times New Roman" w:hAnsi="Times New Roman" w:cs="Times New Roman"/>
          <w:b/>
          <w:sz w:val="28"/>
          <w:szCs w:val="28"/>
        </w:rPr>
        <w:t>,</w:t>
      </w:r>
      <w:r w:rsidRPr="00FA187E">
        <w:rPr>
          <w:rFonts w:ascii="Times New Roman" w:hAnsi="Times New Roman" w:cs="Times New Roman"/>
          <w:b/>
          <w:color w:val="441633"/>
          <w:sz w:val="28"/>
          <w:szCs w:val="28"/>
        </w:rPr>
        <w:t xml:space="preserve"> </w:t>
      </w:r>
      <w:r w:rsidRPr="00FA187E">
        <w:rPr>
          <w:rFonts w:ascii="Times New Roman" w:hAnsi="Times New Roman" w:cs="Times New Roman"/>
          <w:b/>
          <w:sz w:val="28"/>
          <w:szCs w:val="28"/>
        </w:rPr>
        <w:t>реконструкции</w:t>
      </w:r>
      <w:r w:rsidR="00DF3261" w:rsidRPr="00FA187E">
        <w:rPr>
          <w:rFonts w:ascii="Times New Roman" w:hAnsi="Times New Roman" w:cs="Times New Roman"/>
          <w:b/>
          <w:sz w:val="28"/>
          <w:szCs w:val="28"/>
        </w:rPr>
        <w:t>, модернизации</w:t>
      </w:r>
      <w:r w:rsidRPr="00FA18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78EF" w:rsidRDefault="00B80A75" w:rsidP="00E16CE1">
      <w:pPr>
        <w:ind w:right="188"/>
        <w:jc w:val="center"/>
        <w:rPr>
          <w:rFonts w:ascii="Times New Roman" w:hAnsi="Times New Roman" w:cs="Times New Roman"/>
          <w:b/>
          <w:spacing w:val="1"/>
          <w:w w:val="105"/>
          <w:sz w:val="28"/>
          <w:szCs w:val="28"/>
        </w:rPr>
      </w:pPr>
      <w:r w:rsidRPr="00FA187E">
        <w:rPr>
          <w:rFonts w:ascii="Times New Roman" w:hAnsi="Times New Roman" w:cs="Times New Roman"/>
          <w:b/>
          <w:sz w:val="28"/>
          <w:szCs w:val="28"/>
        </w:rPr>
        <w:t>объектов инфраструктуры</w:t>
      </w:r>
      <w:r w:rsidR="005C6E25" w:rsidRPr="00FA18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187E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8E78EF">
        <w:rPr>
          <w:rFonts w:ascii="Times New Roman" w:hAnsi="Times New Roman" w:cs="Times New Roman"/>
          <w:b/>
          <w:w w:val="105"/>
          <w:sz w:val="28"/>
          <w:szCs w:val="28"/>
        </w:rPr>
        <w:t xml:space="preserve"> </w:t>
      </w:r>
      <w:r w:rsidR="00E16CE1" w:rsidRPr="008E78EF">
        <w:rPr>
          <w:rFonts w:ascii="Times New Roman" w:hAnsi="Times New Roman" w:cs="Times New Roman"/>
          <w:b/>
          <w:w w:val="105"/>
          <w:sz w:val="28"/>
          <w:szCs w:val="28"/>
        </w:rPr>
        <w:t>_______________</w:t>
      </w:r>
      <w:r w:rsidR="008E78EF">
        <w:rPr>
          <w:rFonts w:ascii="Times New Roman" w:hAnsi="Times New Roman" w:cs="Times New Roman"/>
          <w:b/>
          <w:spacing w:val="1"/>
          <w:w w:val="105"/>
          <w:sz w:val="28"/>
          <w:szCs w:val="28"/>
        </w:rPr>
        <w:t xml:space="preserve">__________________________________ </w:t>
      </w:r>
    </w:p>
    <w:p w:rsidR="008E78EF" w:rsidRPr="0069657D" w:rsidRDefault="008E78EF" w:rsidP="00E16CE1">
      <w:pPr>
        <w:ind w:right="188"/>
        <w:jc w:val="center"/>
        <w:rPr>
          <w:rFonts w:ascii="Times New Roman" w:hAnsi="Times New Roman" w:cs="Times New Roman"/>
          <w:w w:val="105"/>
          <w:sz w:val="28"/>
          <w:szCs w:val="28"/>
        </w:rPr>
      </w:pPr>
      <w:r w:rsidRPr="00275E4A">
        <w:rPr>
          <w:rFonts w:ascii="Times New Roman" w:hAnsi="Times New Roman" w:cs="Times New Roman"/>
          <w:w w:val="105"/>
          <w:sz w:val="24"/>
          <w:szCs w:val="24"/>
        </w:rPr>
        <w:t>(</w:t>
      </w:r>
      <w:r w:rsidRPr="00275E4A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B80A75" w:rsidRPr="00275E4A">
        <w:rPr>
          <w:rFonts w:ascii="Times New Roman" w:hAnsi="Times New Roman" w:cs="Times New Roman"/>
          <w:sz w:val="24"/>
          <w:szCs w:val="24"/>
        </w:rPr>
        <w:t>муниципального</w:t>
      </w:r>
      <w:r w:rsidR="00E16CE1" w:rsidRPr="00275E4A">
        <w:rPr>
          <w:rFonts w:ascii="Times New Roman" w:hAnsi="Times New Roman" w:cs="Times New Roman"/>
          <w:sz w:val="24"/>
          <w:szCs w:val="24"/>
        </w:rPr>
        <w:t>(</w:t>
      </w:r>
      <w:r w:rsidR="004F11A0" w:rsidRPr="00275E4A">
        <w:rPr>
          <w:rFonts w:ascii="Times New Roman" w:hAnsi="Times New Roman" w:cs="Times New Roman"/>
          <w:sz w:val="24"/>
          <w:szCs w:val="24"/>
        </w:rPr>
        <w:t>-</w:t>
      </w:r>
      <w:r w:rsidR="00E16CE1" w:rsidRPr="00275E4A">
        <w:rPr>
          <w:rFonts w:ascii="Times New Roman" w:hAnsi="Times New Roman" w:cs="Times New Roman"/>
          <w:sz w:val="24"/>
          <w:szCs w:val="24"/>
        </w:rPr>
        <w:t>ых)</w:t>
      </w:r>
      <w:r w:rsidR="00B80A75" w:rsidRPr="00275E4A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E16CE1" w:rsidRPr="00275E4A">
        <w:rPr>
          <w:rFonts w:ascii="Times New Roman" w:hAnsi="Times New Roman" w:cs="Times New Roman"/>
          <w:sz w:val="24"/>
          <w:szCs w:val="24"/>
        </w:rPr>
        <w:t>(</w:t>
      </w:r>
      <w:r w:rsidR="004F11A0" w:rsidRPr="00275E4A">
        <w:rPr>
          <w:rFonts w:ascii="Times New Roman" w:hAnsi="Times New Roman" w:cs="Times New Roman"/>
          <w:sz w:val="24"/>
          <w:szCs w:val="24"/>
        </w:rPr>
        <w:t>-</w:t>
      </w:r>
      <w:r w:rsidR="00E16CE1" w:rsidRPr="00275E4A">
        <w:rPr>
          <w:rFonts w:ascii="Times New Roman" w:hAnsi="Times New Roman" w:cs="Times New Roman"/>
          <w:sz w:val="24"/>
          <w:szCs w:val="24"/>
        </w:rPr>
        <w:t>й</w:t>
      </w:r>
      <w:r w:rsidRPr="00275E4A">
        <w:rPr>
          <w:rFonts w:ascii="Times New Roman" w:hAnsi="Times New Roman" w:cs="Times New Roman"/>
          <w:sz w:val="24"/>
          <w:szCs w:val="24"/>
        </w:rPr>
        <w:t>)</w:t>
      </w:r>
      <w:r w:rsidR="00186162" w:rsidRPr="00275E4A">
        <w:rPr>
          <w:rFonts w:ascii="Times New Roman" w:hAnsi="Times New Roman" w:cs="Times New Roman"/>
          <w:sz w:val="24"/>
          <w:szCs w:val="24"/>
        </w:rPr>
        <w:t>)</w:t>
      </w:r>
      <w:r w:rsidR="00B80A75" w:rsidRPr="0069657D">
        <w:rPr>
          <w:rFonts w:ascii="Times New Roman" w:hAnsi="Times New Roman" w:cs="Times New Roman"/>
          <w:sz w:val="28"/>
          <w:szCs w:val="28"/>
        </w:rPr>
        <w:t xml:space="preserve"> </w:t>
      </w:r>
      <w:r w:rsidR="00E16CE1" w:rsidRPr="0069657D">
        <w:rPr>
          <w:rFonts w:ascii="Times New Roman" w:hAnsi="Times New Roman" w:cs="Times New Roman"/>
          <w:b/>
          <w:w w:val="105"/>
          <w:sz w:val="28"/>
          <w:szCs w:val="28"/>
        </w:rPr>
        <w:t>____</w:t>
      </w:r>
      <w:r w:rsidR="00B80A75" w:rsidRPr="0069657D">
        <w:rPr>
          <w:rFonts w:ascii="Times New Roman" w:hAnsi="Times New Roman" w:cs="Times New Roman"/>
          <w:w w:val="105"/>
          <w:sz w:val="28"/>
          <w:szCs w:val="28"/>
        </w:rPr>
        <w:t>__________________________</w:t>
      </w:r>
      <w:r w:rsidRPr="0069657D">
        <w:rPr>
          <w:rFonts w:ascii="Times New Roman" w:hAnsi="Times New Roman" w:cs="Times New Roman"/>
          <w:w w:val="105"/>
          <w:sz w:val="28"/>
          <w:szCs w:val="28"/>
        </w:rPr>
        <w:t>____________________________</w:t>
      </w:r>
      <w:r w:rsidR="00B80A75" w:rsidRPr="0069657D">
        <w:rPr>
          <w:rFonts w:ascii="Times New Roman" w:hAnsi="Times New Roman" w:cs="Times New Roman"/>
          <w:w w:val="105"/>
          <w:sz w:val="28"/>
          <w:szCs w:val="28"/>
        </w:rPr>
        <w:t>___</w:t>
      </w:r>
      <w:r w:rsidR="00217441" w:rsidRPr="0069657D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</w:p>
    <w:p w:rsidR="008E78EF" w:rsidRPr="00275E4A" w:rsidRDefault="00B80A75" w:rsidP="00E16CE1">
      <w:pPr>
        <w:ind w:right="188"/>
        <w:jc w:val="center"/>
        <w:rPr>
          <w:rFonts w:ascii="Times New Roman" w:hAnsi="Times New Roman" w:cs="Times New Roman"/>
          <w:spacing w:val="7"/>
          <w:w w:val="105"/>
          <w:sz w:val="24"/>
          <w:szCs w:val="24"/>
        </w:rPr>
      </w:pPr>
      <w:r w:rsidRPr="00275E4A">
        <w:rPr>
          <w:rFonts w:ascii="Times New Roman" w:hAnsi="Times New Roman" w:cs="Times New Roman"/>
          <w:w w:val="105"/>
          <w:sz w:val="24"/>
          <w:szCs w:val="24"/>
        </w:rPr>
        <w:t>(</w:t>
      </w:r>
      <w:r w:rsidRPr="00275E4A">
        <w:rPr>
          <w:rFonts w:ascii="Times New Roman" w:hAnsi="Times New Roman" w:cs="Times New Roman"/>
          <w:sz w:val="24"/>
          <w:szCs w:val="24"/>
        </w:rPr>
        <w:t>наименование субъекта Российской Федерации</w:t>
      </w:r>
      <w:r w:rsidRPr="00275E4A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275E4A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</w:p>
    <w:p w:rsidR="00186162" w:rsidRDefault="00186162" w:rsidP="00E16CE1">
      <w:pPr>
        <w:ind w:right="188"/>
        <w:jc w:val="center"/>
        <w:rPr>
          <w:rFonts w:ascii="Times New Roman" w:hAnsi="Times New Roman" w:cs="Times New Roman"/>
          <w:color w:val="08031F"/>
          <w:w w:val="105"/>
          <w:sz w:val="28"/>
          <w:szCs w:val="28"/>
        </w:rPr>
      </w:pPr>
    </w:p>
    <w:p w:rsidR="00B80A75" w:rsidRPr="008C6E73" w:rsidRDefault="00B80A75" w:rsidP="00E16CE1">
      <w:pPr>
        <w:ind w:right="188"/>
        <w:jc w:val="center"/>
        <w:rPr>
          <w:rFonts w:ascii="Times New Roman" w:hAnsi="Times New Roman" w:cs="Times New Roman"/>
          <w:sz w:val="28"/>
          <w:szCs w:val="28"/>
        </w:rPr>
      </w:pPr>
      <w:r w:rsidRPr="008C6E73">
        <w:rPr>
          <w:rFonts w:ascii="Times New Roman" w:hAnsi="Times New Roman" w:cs="Times New Roman"/>
          <w:color w:val="08031F"/>
          <w:w w:val="105"/>
          <w:sz w:val="28"/>
          <w:szCs w:val="28"/>
        </w:rPr>
        <w:t>в</w:t>
      </w:r>
      <w:r w:rsidRPr="008C6E73">
        <w:rPr>
          <w:rFonts w:ascii="Times New Roman" w:hAnsi="Times New Roman" w:cs="Times New Roman"/>
          <w:color w:val="08031F"/>
          <w:spacing w:val="24"/>
          <w:w w:val="105"/>
          <w:sz w:val="28"/>
          <w:szCs w:val="28"/>
        </w:rPr>
        <w:t xml:space="preserve"> </w:t>
      </w:r>
      <w:r w:rsidRPr="008C6E73">
        <w:rPr>
          <w:rFonts w:ascii="Times New Roman" w:hAnsi="Times New Roman" w:cs="Times New Roman"/>
          <w:w w:val="105"/>
          <w:sz w:val="28"/>
          <w:szCs w:val="28"/>
        </w:rPr>
        <w:t>20</w:t>
      </w:r>
      <w:r>
        <w:rPr>
          <w:rFonts w:ascii="Times New Roman" w:hAnsi="Times New Roman" w:cs="Times New Roman"/>
          <w:w w:val="105"/>
          <w:sz w:val="28"/>
          <w:szCs w:val="28"/>
        </w:rPr>
        <w:t>2_</w:t>
      </w:r>
      <w:r w:rsidR="004F11A0">
        <w:rPr>
          <w:rFonts w:ascii="Times New Roman" w:hAnsi="Times New Roman" w:cs="Times New Roman"/>
          <w:w w:val="105"/>
          <w:sz w:val="28"/>
          <w:szCs w:val="28"/>
        </w:rPr>
        <w:t>–</w:t>
      </w:r>
      <w:r w:rsidRPr="008C6E73">
        <w:rPr>
          <w:rFonts w:ascii="Times New Roman" w:hAnsi="Times New Roman" w:cs="Times New Roman"/>
          <w:w w:val="105"/>
          <w:sz w:val="28"/>
          <w:szCs w:val="28"/>
        </w:rPr>
        <w:t>202</w:t>
      </w:r>
      <w:r>
        <w:rPr>
          <w:rFonts w:ascii="Times New Roman" w:hAnsi="Times New Roman" w:cs="Times New Roman"/>
          <w:w w:val="105"/>
          <w:sz w:val="28"/>
          <w:szCs w:val="28"/>
        </w:rPr>
        <w:t>_</w:t>
      </w:r>
      <w:r w:rsidRPr="008C6E73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8C6E73">
        <w:rPr>
          <w:rFonts w:ascii="Times New Roman" w:hAnsi="Times New Roman" w:cs="Times New Roman"/>
          <w:w w:val="105"/>
          <w:sz w:val="28"/>
          <w:szCs w:val="28"/>
        </w:rPr>
        <w:t>год</w:t>
      </w:r>
      <w:r>
        <w:rPr>
          <w:rFonts w:ascii="Times New Roman" w:hAnsi="Times New Roman" w:cs="Times New Roman"/>
          <w:w w:val="105"/>
          <w:sz w:val="28"/>
          <w:szCs w:val="28"/>
        </w:rPr>
        <w:t>а</w:t>
      </w:r>
      <w:r w:rsidRPr="008C6E73">
        <w:rPr>
          <w:rFonts w:ascii="Times New Roman" w:hAnsi="Times New Roman" w:cs="Times New Roman"/>
          <w:w w:val="105"/>
          <w:sz w:val="28"/>
          <w:szCs w:val="28"/>
        </w:rPr>
        <w:t>х</w:t>
      </w:r>
    </w:p>
    <w:p w:rsidR="00B80A75" w:rsidRPr="008C6E73" w:rsidRDefault="00B80A75" w:rsidP="00E16C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80A75" w:rsidRPr="008C6E73" w:rsidRDefault="00B80A75" w:rsidP="00B80A75">
      <w:pPr>
        <w:pStyle w:val="a3"/>
        <w:spacing w:before="7"/>
        <w:rPr>
          <w:rFonts w:ascii="Times New Roman" w:hAnsi="Times New Roman" w:cs="Times New Roman"/>
          <w:sz w:val="28"/>
          <w:szCs w:val="28"/>
        </w:rPr>
      </w:pPr>
    </w:p>
    <w:p w:rsidR="008E78EF" w:rsidRPr="0069657D" w:rsidRDefault="00B80A75" w:rsidP="00062EB8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57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8005D" w:rsidRPr="0069657D">
        <w:rPr>
          <w:rFonts w:ascii="Times New Roman" w:hAnsi="Times New Roman" w:cs="Times New Roman"/>
          <w:sz w:val="28"/>
          <w:szCs w:val="28"/>
        </w:rPr>
        <w:t>с</w:t>
      </w:r>
      <w:r w:rsidRPr="0069657D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</w:t>
      </w:r>
      <w:r w:rsidR="004F11A0" w:rsidRPr="0069657D">
        <w:rPr>
          <w:rFonts w:ascii="Times New Roman" w:hAnsi="Times New Roman" w:cs="Times New Roman"/>
          <w:sz w:val="28"/>
          <w:szCs w:val="28"/>
        </w:rPr>
        <w:br/>
      </w:r>
      <w:r w:rsidRPr="0069657D">
        <w:rPr>
          <w:rFonts w:ascii="Times New Roman" w:hAnsi="Times New Roman" w:cs="Times New Roman"/>
          <w:sz w:val="28"/>
          <w:szCs w:val="28"/>
        </w:rPr>
        <w:t xml:space="preserve">от </w:t>
      </w:r>
      <w:r w:rsidR="004F11A0" w:rsidRPr="0069657D">
        <w:rPr>
          <w:rFonts w:ascii="Times New Roman" w:hAnsi="Times New Roman" w:cs="Times New Roman"/>
          <w:sz w:val="28"/>
          <w:szCs w:val="28"/>
        </w:rPr>
        <w:t>0</w:t>
      </w:r>
      <w:r w:rsidR="00062EB8" w:rsidRPr="0069657D">
        <w:rPr>
          <w:rFonts w:ascii="Times New Roman" w:hAnsi="Times New Roman" w:cs="Times New Roman"/>
          <w:sz w:val="28"/>
          <w:szCs w:val="28"/>
        </w:rPr>
        <w:t>2</w:t>
      </w:r>
      <w:r w:rsidR="004F11A0" w:rsidRPr="0069657D">
        <w:rPr>
          <w:rFonts w:ascii="Times New Roman" w:hAnsi="Times New Roman" w:cs="Times New Roman"/>
          <w:sz w:val="28"/>
          <w:szCs w:val="28"/>
        </w:rPr>
        <w:t>.02.</w:t>
      </w:r>
      <w:r w:rsidRPr="0069657D">
        <w:rPr>
          <w:rFonts w:ascii="Times New Roman" w:hAnsi="Times New Roman" w:cs="Times New Roman"/>
          <w:sz w:val="28"/>
          <w:szCs w:val="28"/>
        </w:rPr>
        <w:t>20</w:t>
      </w:r>
      <w:r w:rsidR="0038005D" w:rsidRPr="0069657D">
        <w:rPr>
          <w:rFonts w:ascii="Times New Roman" w:hAnsi="Times New Roman" w:cs="Times New Roman"/>
          <w:sz w:val="28"/>
          <w:szCs w:val="28"/>
        </w:rPr>
        <w:t>2</w:t>
      </w:r>
      <w:r w:rsidR="00062EB8" w:rsidRPr="0069657D">
        <w:rPr>
          <w:rFonts w:ascii="Times New Roman" w:hAnsi="Times New Roman" w:cs="Times New Roman"/>
          <w:sz w:val="28"/>
          <w:szCs w:val="28"/>
        </w:rPr>
        <w:t>2</w:t>
      </w:r>
      <w:r w:rsidRPr="0069657D">
        <w:rPr>
          <w:rFonts w:ascii="Times New Roman" w:hAnsi="Times New Roman" w:cs="Times New Roman"/>
          <w:sz w:val="28"/>
          <w:szCs w:val="28"/>
        </w:rPr>
        <w:t xml:space="preserve"> №</w:t>
      </w:r>
      <w:r w:rsidR="004F11A0" w:rsidRPr="0069657D">
        <w:rPr>
          <w:rFonts w:ascii="Times New Roman" w:hAnsi="Times New Roman" w:cs="Times New Roman"/>
          <w:sz w:val="28"/>
          <w:szCs w:val="28"/>
        </w:rPr>
        <w:t> </w:t>
      </w:r>
      <w:r w:rsidR="00062EB8" w:rsidRPr="0069657D">
        <w:rPr>
          <w:rFonts w:ascii="Times New Roman" w:hAnsi="Times New Roman" w:cs="Times New Roman"/>
          <w:sz w:val="28"/>
          <w:szCs w:val="28"/>
        </w:rPr>
        <w:t>87</w:t>
      </w:r>
      <w:r w:rsidRPr="0069657D">
        <w:rPr>
          <w:rFonts w:ascii="Times New Roman" w:hAnsi="Times New Roman" w:cs="Times New Roman"/>
          <w:sz w:val="28"/>
          <w:szCs w:val="28"/>
        </w:rPr>
        <w:t xml:space="preserve"> «</w:t>
      </w:r>
      <w:r w:rsidR="00062EB8" w:rsidRPr="0069657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5F10A1" w:rsidRPr="0069657D">
        <w:rPr>
          <w:rFonts w:ascii="Times New Roman" w:hAnsi="Times New Roman" w:cs="Times New Roman"/>
          <w:sz w:val="28"/>
          <w:szCs w:val="28"/>
        </w:rPr>
        <w:t xml:space="preserve">публично-правовой компанией </w:t>
      </w:r>
      <w:r w:rsidR="004F11A0" w:rsidRPr="0069657D">
        <w:rPr>
          <w:rFonts w:ascii="Times New Roman" w:hAnsi="Times New Roman" w:cs="Times New Roman"/>
          <w:sz w:val="28"/>
          <w:szCs w:val="28"/>
        </w:rPr>
        <w:br/>
      </w:r>
      <w:r w:rsidR="005F10A1" w:rsidRPr="0069657D">
        <w:rPr>
          <w:rFonts w:ascii="Times New Roman" w:hAnsi="Times New Roman" w:cs="Times New Roman"/>
          <w:sz w:val="28"/>
          <w:szCs w:val="28"/>
        </w:rPr>
        <w:t>«Фонд развития территорий»</w:t>
      </w:r>
      <w:r w:rsidR="00062EB8" w:rsidRPr="0069657D">
        <w:rPr>
          <w:rFonts w:ascii="Times New Roman" w:hAnsi="Times New Roman" w:cs="Times New Roman"/>
          <w:sz w:val="28"/>
          <w:szCs w:val="28"/>
        </w:rPr>
        <w:t xml:space="preserve"> за счет привлеченных средств Фонда </w:t>
      </w:r>
      <w:r w:rsidR="00902D9B" w:rsidRPr="0069657D">
        <w:rPr>
          <w:rFonts w:ascii="Times New Roman" w:hAnsi="Times New Roman" w:cs="Times New Roman"/>
          <w:sz w:val="28"/>
          <w:szCs w:val="28"/>
        </w:rPr>
        <w:br/>
      </w:r>
      <w:r w:rsidR="00062EB8" w:rsidRPr="0069657D">
        <w:rPr>
          <w:rFonts w:ascii="Times New Roman" w:hAnsi="Times New Roman" w:cs="Times New Roman"/>
          <w:sz w:val="28"/>
          <w:szCs w:val="28"/>
        </w:rPr>
        <w:t xml:space="preserve">национального благосостояния займов юридическим лицам, в том числе путем приобретения облигаций юридических лиц при их первичном размещении, </w:t>
      </w:r>
      <w:r w:rsidR="00D6585B" w:rsidRPr="0069657D">
        <w:rPr>
          <w:rFonts w:ascii="Times New Roman" w:hAnsi="Times New Roman" w:cs="Times New Roman"/>
          <w:sz w:val="28"/>
          <w:szCs w:val="28"/>
        </w:rPr>
        <w:br/>
      </w:r>
      <w:r w:rsidR="00062EB8" w:rsidRPr="0069657D">
        <w:rPr>
          <w:rFonts w:ascii="Times New Roman" w:hAnsi="Times New Roman" w:cs="Times New Roman"/>
          <w:sz w:val="28"/>
          <w:szCs w:val="28"/>
        </w:rPr>
        <w:t xml:space="preserve">в целях реализации проектов по строительству, реконструкции, модернизации объектов инфраструктуры, и о внесении изменения в Положение </w:t>
      </w:r>
      <w:r w:rsidR="00D6585B" w:rsidRPr="0069657D">
        <w:rPr>
          <w:rFonts w:ascii="Times New Roman" w:hAnsi="Times New Roman" w:cs="Times New Roman"/>
          <w:sz w:val="28"/>
          <w:szCs w:val="28"/>
        </w:rPr>
        <w:br/>
      </w:r>
      <w:r w:rsidR="00062EB8" w:rsidRPr="0069657D">
        <w:rPr>
          <w:rFonts w:ascii="Times New Roman" w:hAnsi="Times New Roman" w:cs="Times New Roman"/>
          <w:sz w:val="28"/>
          <w:szCs w:val="28"/>
        </w:rPr>
        <w:t>о Правительственной комиссии по региональному развитию в</w:t>
      </w:r>
      <w:r w:rsidR="00D6585B" w:rsidRPr="0069657D">
        <w:rPr>
          <w:rFonts w:ascii="Times New Roman" w:hAnsi="Times New Roman" w:cs="Times New Roman"/>
          <w:sz w:val="28"/>
          <w:szCs w:val="28"/>
        </w:rPr>
        <w:t xml:space="preserve"> </w:t>
      </w:r>
      <w:r w:rsidR="00062EB8" w:rsidRPr="0069657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9657D">
        <w:rPr>
          <w:rFonts w:ascii="Times New Roman" w:hAnsi="Times New Roman" w:cs="Times New Roman"/>
          <w:sz w:val="28"/>
          <w:szCs w:val="28"/>
        </w:rPr>
        <w:t>»</w:t>
      </w:r>
      <w:r w:rsidR="00E6442B" w:rsidRPr="0069657D">
        <w:rPr>
          <w:rFonts w:ascii="Times New Roman" w:hAnsi="Times New Roman" w:cs="Times New Roman"/>
          <w:sz w:val="28"/>
          <w:szCs w:val="28"/>
        </w:rPr>
        <w:t>,</w:t>
      </w:r>
      <w:r w:rsidR="00BE5BF1" w:rsidRPr="006965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78EF" w:rsidRPr="0069657D" w:rsidRDefault="00BE5BF1" w:rsidP="00BE5BF1">
      <w:pPr>
        <w:pStyle w:val="a3"/>
        <w:spacing w:before="15" w:line="249" w:lineRule="auto"/>
        <w:ind w:right="11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7D">
        <w:rPr>
          <w:rFonts w:ascii="Times New Roman" w:hAnsi="Times New Roman" w:cs="Times New Roman"/>
          <w:b/>
          <w:sz w:val="28"/>
          <w:szCs w:val="28"/>
        </w:rPr>
        <w:t>в целях</w:t>
      </w:r>
      <w:r w:rsidR="00CF504E" w:rsidRPr="0069657D">
        <w:rPr>
          <w:rStyle w:val="af4"/>
          <w:rFonts w:ascii="Times New Roman" w:hAnsi="Times New Roman" w:cs="Times New Roman"/>
          <w:b/>
          <w:sz w:val="28"/>
          <w:szCs w:val="28"/>
        </w:rPr>
        <w:footnoteReference w:id="1"/>
      </w:r>
      <w:r w:rsidR="00F30B76" w:rsidRPr="00696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B76" w:rsidRPr="0069657D">
        <w:rPr>
          <w:rFonts w:ascii="Times New Roman" w:hAnsi="Times New Roman" w:cs="Times New Roman"/>
          <w:sz w:val="24"/>
          <w:szCs w:val="28"/>
        </w:rPr>
        <w:t xml:space="preserve">(выбираются в зависимости от планируемых мероприятий проекта) </w:t>
      </w:r>
      <w:r w:rsidRPr="0069657D">
        <w:rPr>
          <w:rFonts w:ascii="Times New Roman" w:hAnsi="Times New Roman" w:cs="Times New Roman"/>
          <w:sz w:val="28"/>
          <w:szCs w:val="28"/>
        </w:rPr>
        <w:t xml:space="preserve"> создания благоприятных условий проживания граждан, обновления среды жизнедеятельности и территорий общего пользования, в том числе развития градостроительного потенциала; обеспечения строительства и комплексного развития территорий путем снижения дефицита</w:t>
      </w:r>
      <w:r w:rsidR="006F43A9" w:rsidRPr="0069657D">
        <w:rPr>
          <w:rFonts w:ascii="Times New Roman" w:hAnsi="Times New Roman" w:cs="Times New Roman"/>
          <w:sz w:val="28"/>
          <w:szCs w:val="28"/>
        </w:rPr>
        <w:t xml:space="preserve"> и (или) оптимизации</w:t>
      </w:r>
      <w:r w:rsidRPr="0069657D">
        <w:rPr>
          <w:rFonts w:ascii="Times New Roman" w:hAnsi="Times New Roman" w:cs="Times New Roman"/>
          <w:sz w:val="28"/>
          <w:szCs w:val="28"/>
        </w:rPr>
        <w:t xml:space="preserve"> производительности систем коммунальной инфраструктуры и обеспечения </w:t>
      </w:r>
      <w:r w:rsidRPr="0069657D">
        <w:rPr>
          <w:rFonts w:ascii="Times New Roman" w:hAnsi="Times New Roman" w:cs="Times New Roman"/>
          <w:sz w:val="28"/>
          <w:szCs w:val="28"/>
        </w:rPr>
        <w:lastRenderedPageBreak/>
        <w:t>возможности подключения новых абонентов; предотвращения деградации городской инфраструктуры, повышения комфортности и качества городской среды, в том числе качества и надежности предоставляемых коммунальных услуг за счет снижения износа объектов</w:t>
      </w:r>
      <w:r w:rsidR="005C6E25" w:rsidRPr="0069657D">
        <w:rPr>
          <w:rFonts w:ascii="Times New Roman" w:hAnsi="Times New Roman" w:cs="Times New Roman"/>
          <w:sz w:val="28"/>
          <w:szCs w:val="28"/>
        </w:rPr>
        <w:t>,</w:t>
      </w:r>
      <w:r w:rsidRPr="0069657D">
        <w:rPr>
          <w:rFonts w:ascii="Times New Roman" w:hAnsi="Times New Roman" w:cs="Times New Roman"/>
          <w:sz w:val="28"/>
          <w:szCs w:val="28"/>
        </w:rPr>
        <w:t xml:space="preserve"> аварийности систем коммунальной инфраструктуры и объектов таких систем, и повышения эффективности </w:t>
      </w:r>
      <w:r w:rsidR="001E64E4" w:rsidRPr="0069657D">
        <w:rPr>
          <w:rFonts w:ascii="Times New Roman" w:hAnsi="Times New Roman" w:cs="Times New Roman"/>
          <w:sz w:val="28"/>
          <w:szCs w:val="28"/>
        </w:rPr>
        <w:br/>
      </w:r>
      <w:r w:rsidRPr="0069657D">
        <w:rPr>
          <w:rFonts w:ascii="Times New Roman" w:hAnsi="Times New Roman" w:cs="Times New Roman"/>
          <w:sz w:val="28"/>
          <w:szCs w:val="28"/>
        </w:rPr>
        <w:t xml:space="preserve">их работы, а также снижения экологического ущерба </w:t>
      </w:r>
    </w:p>
    <w:p w:rsidR="00D6297B" w:rsidRPr="0069657D" w:rsidRDefault="00BE5BF1" w:rsidP="00BE5BF1">
      <w:pPr>
        <w:pStyle w:val="a3"/>
        <w:pBdr>
          <w:bottom w:val="single" w:sz="12" w:space="1" w:color="auto"/>
        </w:pBdr>
        <w:spacing w:before="15" w:line="249" w:lineRule="auto"/>
        <w:ind w:right="11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7D">
        <w:rPr>
          <w:rFonts w:ascii="Times New Roman" w:hAnsi="Times New Roman" w:cs="Times New Roman"/>
          <w:b/>
          <w:sz w:val="28"/>
          <w:szCs w:val="28"/>
        </w:rPr>
        <w:t>для достижения следующих эффектов</w:t>
      </w:r>
      <w:r w:rsidRPr="0069657D">
        <w:rPr>
          <w:rFonts w:ascii="Times New Roman" w:hAnsi="Times New Roman" w:cs="Times New Roman"/>
          <w:sz w:val="28"/>
          <w:szCs w:val="28"/>
        </w:rPr>
        <w:t xml:space="preserve"> от реализации проекта строительств</w:t>
      </w:r>
      <w:r w:rsidR="00645CE7" w:rsidRPr="0069657D">
        <w:rPr>
          <w:rFonts w:ascii="Times New Roman" w:hAnsi="Times New Roman" w:cs="Times New Roman"/>
          <w:sz w:val="28"/>
          <w:szCs w:val="28"/>
        </w:rPr>
        <w:t>а</w:t>
      </w:r>
      <w:r w:rsidRPr="0069657D">
        <w:rPr>
          <w:rFonts w:ascii="Times New Roman" w:hAnsi="Times New Roman" w:cs="Times New Roman"/>
          <w:sz w:val="28"/>
          <w:szCs w:val="28"/>
        </w:rPr>
        <w:t>, реконструкции</w:t>
      </w:r>
      <w:r w:rsidR="00B43DB6" w:rsidRPr="0069657D">
        <w:rPr>
          <w:rFonts w:ascii="Times New Roman" w:hAnsi="Times New Roman" w:cs="Times New Roman"/>
          <w:sz w:val="28"/>
          <w:szCs w:val="28"/>
        </w:rPr>
        <w:t xml:space="preserve">, </w:t>
      </w:r>
      <w:r w:rsidRPr="0069657D">
        <w:rPr>
          <w:rFonts w:ascii="Times New Roman" w:hAnsi="Times New Roman" w:cs="Times New Roman"/>
          <w:sz w:val="28"/>
          <w:szCs w:val="28"/>
        </w:rPr>
        <w:t>модернизации объекта(</w:t>
      </w:r>
      <w:r w:rsidR="001E64E4" w:rsidRPr="0069657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9657D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69657D">
        <w:rPr>
          <w:rFonts w:ascii="Times New Roman" w:hAnsi="Times New Roman" w:cs="Times New Roman"/>
          <w:sz w:val="28"/>
          <w:szCs w:val="28"/>
        </w:rPr>
        <w:t xml:space="preserve">) инфраструктуры </w:t>
      </w:r>
      <w:r w:rsidR="0057287A" w:rsidRPr="0069657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E64E4" w:rsidRPr="0069657D">
        <w:rPr>
          <w:rFonts w:ascii="Times New Roman" w:hAnsi="Times New Roman" w:cs="Times New Roman"/>
          <w:sz w:val="28"/>
          <w:szCs w:val="28"/>
        </w:rPr>
        <w:t xml:space="preserve">– </w:t>
      </w:r>
      <w:r w:rsidR="0057287A" w:rsidRPr="0069657D">
        <w:rPr>
          <w:rFonts w:ascii="Times New Roman" w:hAnsi="Times New Roman" w:cs="Times New Roman"/>
          <w:sz w:val="28"/>
          <w:szCs w:val="28"/>
        </w:rPr>
        <w:t xml:space="preserve">проект) </w:t>
      </w:r>
      <w:r w:rsidRPr="0069657D">
        <w:rPr>
          <w:rFonts w:ascii="Times New Roman" w:hAnsi="Times New Roman" w:cs="Times New Roman"/>
          <w:sz w:val="28"/>
          <w:szCs w:val="28"/>
        </w:rPr>
        <w:t>(выбираются в зависимости от планируем</w:t>
      </w:r>
      <w:r w:rsidR="008E78EF" w:rsidRPr="0069657D">
        <w:rPr>
          <w:rFonts w:ascii="Times New Roman" w:hAnsi="Times New Roman" w:cs="Times New Roman"/>
          <w:sz w:val="28"/>
          <w:szCs w:val="28"/>
        </w:rPr>
        <w:t>ых мероприятий</w:t>
      </w:r>
      <w:r w:rsidRPr="0069657D">
        <w:rPr>
          <w:rFonts w:ascii="Times New Roman" w:hAnsi="Times New Roman" w:cs="Times New Roman"/>
          <w:sz w:val="28"/>
          <w:szCs w:val="28"/>
        </w:rPr>
        <w:t xml:space="preserve"> проекта)</w:t>
      </w:r>
      <w:r w:rsidR="00D95A18" w:rsidRPr="0069657D">
        <w:rPr>
          <w:rFonts w:ascii="Times New Roman" w:hAnsi="Times New Roman" w:cs="Times New Roman"/>
          <w:sz w:val="28"/>
          <w:szCs w:val="28"/>
        </w:rPr>
        <w:t>:</w:t>
      </w:r>
      <w:r w:rsidRPr="0069657D">
        <w:rPr>
          <w:rFonts w:ascii="Times New Roman" w:hAnsi="Times New Roman" w:cs="Times New Roman"/>
          <w:sz w:val="28"/>
          <w:szCs w:val="28"/>
        </w:rPr>
        <w:t xml:space="preserve"> </w:t>
      </w:r>
      <w:r w:rsidR="00AD540D" w:rsidRPr="0069657D">
        <w:rPr>
          <w:rFonts w:ascii="Times New Roman" w:hAnsi="Times New Roman" w:cs="Times New Roman"/>
          <w:sz w:val="28"/>
          <w:szCs w:val="28"/>
        </w:rPr>
        <w:t>снижения износа объекта(</w:t>
      </w:r>
      <w:r w:rsidR="001E64E4" w:rsidRPr="0069657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D540D" w:rsidRPr="0069657D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AD540D" w:rsidRPr="0069657D">
        <w:rPr>
          <w:rFonts w:ascii="Times New Roman" w:hAnsi="Times New Roman" w:cs="Times New Roman"/>
          <w:sz w:val="28"/>
          <w:szCs w:val="28"/>
        </w:rPr>
        <w:t>) системы коммунальной инфраструктуры, снижения платы за негативное воздействие на окружающую среду,</w:t>
      </w:r>
      <w:r w:rsidR="007B1714">
        <w:rPr>
          <w:rFonts w:ascii="Times New Roman" w:hAnsi="Times New Roman" w:cs="Times New Roman"/>
          <w:sz w:val="28"/>
          <w:szCs w:val="28"/>
        </w:rPr>
        <w:t xml:space="preserve"> </w:t>
      </w:r>
      <w:r w:rsidR="00AD540D" w:rsidRPr="0069657D">
        <w:rPr>
          <w:rFonts w:ascii="Times New Roman" w:hAnsi="Times New Roman" w:cs="Times New Roman"/>
          <w:sz w:val="28"/>
          <w:szCs w:val="28"/>
        </w:rPr>
        <w:t xml:space="preserve">сокращения энергоресурсов (топливо, электроэнергия), сокращения затрат на энергоресурсы, </w:t>
      </w:r>
      <w:r w:rsidRPr="0069657D">
        <w:rPr>
          <w:rFonts w:ascii="Times New Roman" w:hAnsi="Times New Roman" w:cs="Times New Roman"/>
          <w:sz w:val="28"/>
          <w:szCs w:val="28"/>
        </w:rPr>
        <w:t>снижени</w:t>
      </w:r>
      <w:r w:rsidR="00F30B76" w:rsidRPr="0069657D">
        <w:rPr>
          <w:rFonts w:ascii="Times New Roman" w:hAnsi="Times New Roman" w:cs="Times New Roman"/>
          <w:sz w:val="28"/>
          <w:szCs w:val="28"/>
        </w:rPr>
        <w:t>я</w:t>
      </w:r>
      <w:r w:rsidRPr="0069657D">
        <w:rPr>
          <w:rFonts w:ascii="Times New Roman" w:hAnsi="Times New Roman" w:cs="Times New Roman"/>
          <w:sz w:val="28"/>
          <w:szCs w:val="28"/>
        </w:rPr>
        <w:t xml:space="preserve"> эксплуатационных расходов </w:t>
      </w:r>
      <w:r w:rsidR="0086150E" w:rsidRPr="0069657D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073057" w:rsidRPr="0069657D">
        <w:rPr>
          <w:rFonts w:ascii="Times New Roman" w:hAnsi="Times New Roman" w:cs="Times New Roman"/>
          <w:sz w:val="28"/>
          <w:szCs w:val="28"/>
        </w:rPr>
        <w:t>,</w:t>
      </w:r>
      <w:r w:rsidRPr="0069657D">
        <w:rPr>
          <w:rFonts w:ascii="Times New Roman" w:hAnsi="Times New Roman" w:cs="Times New Roman"/>
          <w:sz w:val="28"/>
          <w:szCs w:val="28"/>
        </w:rPr>
        <w:t xml:space="preserve"> снижени</w:t>
      </w:r>
      <w:r w:rsidR="00F6247F" w:rsidRPr="0069657D">
        <w:rPr>
          <w:rFonts w:ascii="Times New Roman" w:hAnsi="Times New Roman" w:cs="Times New Roman"/>
          <w:sz w:val="28"/>
          <w:szCs w:val="28"/>
        </w:rPr>
        <w:t xml:space="preserve">е аварийности (количества аварий, </w:t>
      </w:r>
      <w:r w:rsidRPr="0069657D">
        <w:rPr>
          <w:rFonts w:ascii="Times New Roman" w:hAnsi="Times New Roman" w:cs="Times New Roman"/>
          <w:sz w:val="28"/>
          <w:szCs w:val="28"/>
        </w:rPr>
        <w:t xml:space="preserve">затрат на устранения аварий </w:t>
      </w:r>
      <w:r w:rsidR="001E64E4" w:rsidRPr="0069657D">
        <w:rPr>
          <w:rFonts w:ascii="Times New Roman" w:hAnsi="Times New Roman" w:cs="Times New Roman"/>
          <w:sz w:val="28"/>
          <w:szCs w:val="28"/>
        </w:rPr>
        <w:br/>
      </w:r>
      <w:r w:rsidRPr="0069657D">
        <w:rPr>
          <w:rFonts w:ascii="Times New Roman" w:hAnsi="Times New Roman" w:cs="Times New Roman"/>
          <w:sz w:val="28"/>
          <w:szCs w:val="28"/>
        </w:rPr>
        <w:t>и чрезвычайных ситуаций</w:t>
      </w:r>
      <w:r w:rsidR="00F6247F" w:rsidRPr="0069657D">
        <w:rPr>
          <w:rFonts w:ascii="Times New Roman" w:hAnsi="Times New Roman" w:cs="Times New Roman"/>
          <w:sz w:val="28"/>
          <w:szCs w:val="28"/>
        </w:rPr>
        <w:t>)</w:t>
      </w:r>
      <w:r w:rsidRPr="0069657D">
        <w:rPr>
          <w:rFonts w:ascii="Times New Roman" w:hAnsi="Times New Roman" w:cs="Times New Roman"/>
          <w:sz w:val="28"/>
          <w:szCs w:val="28"/>
        </w:rPr>
        <w:t>, создани</w:t>
      </w:r>
      <w:r w:rsidR="00F30B76" w:rsidRPr="0069657D">
        <w:rPr>
          <w:rFonts w:ascii="Times New Roman" w:hAnsi="Times New Roman" w:cs="Times New Roman"/>
          <w:sz w:val="28"/>
          <w:szCs w:val="28"/>
        </w:rPr>
        <w:t>я</w:t>
      </w:r>
      <w:r w:rsidRPr="0069657D">
        <w:rPr>
          <w:rFonts w:ascii="Times New Roman" w:hAnsi="Times New Roman" w:cs="Times New Roman"/>
          <w:sz w:val="28"/>
          <w:szCs w:val="28"/>
        </w:rPr>
        <w:t xml:space="preserve"> возможности подключения новых абонентов жилищного фонда, увеличения перспективной производительности системы инфраструктуры для дальнейшего развития населенного пункта</w:t>
      </w:r>
    </w:p>
    <w:p w:rsidR="00A777E6" w:rsidRPr="0069657D" w:rsidRDefault="00A777E6" w:rsidP="00BE5BF1">
      <w:pPr>
        <w:pStyle w:val="a3"/>
        <w:pBdr>
          <w:bottom w:val="single" w:sz="12" w:space="1" w:color="auto"/>
        </w:pBdr>
        <w:spacing w:before="15" w:line="249" w:lineRule="auto"/>
        <w:ind w:right="11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6297B" w:rsidRPr="0069657D" w:rsidRDefault="00D6297B" w:rsidP="00D6297B">
      <w:pPr>
        <w:pStyle w:val="a3"/>
        <w:spacing w:before="15" w:line="249" w:lineRule="auto"/>
        <w:ind w:right="112"/>
        <w:jc w:val="both"/>
        <w:rPr>
          <w:rFonts w:ascii="Times New Roman" w:hAnsi="Times New Roman" w:cs="Times New Roman"/>
          <w:sz w:val="22"/>
          <w:szCs w:val="22"/>
        </w:rPr>
      </w:pPr>
      <w:r w:rsidRPr="0069657D">
        <w:rPr>
          <w:rFonts w:ascii="Times New Roman" w:hAnsi="Times New Roman"/>
          <w:w w:val="115"/>
          <w:sz w:val="20"/>
          <w:szCs w:val="20"/>
        </w:rPr>
        <w:t>(</w:t>
      </w:r>
      <w:r w:rsidRPr="00275E4A">
        <w:rPr>
          <w:rFonts w:ascii="Times New Roman" w:hAnsi="Times New Roman" w:cs="Times New Roman"/>
          <w:sz w:val="24"/>
          <w:szCs w:val="24"/>
        </w:rPr>
        <w:t>наименование высшего исполнительного органа субъекта Российской Федерации</w:t>
      </w:r>
      <w:r w:rsidRPr="0069657D">
        <w:rPr>
          <w:rFonts w:ascii="Times New Roman" w:hAnsi="Times New Roman"/>
          <w:w w:val="115"/>
          <w:sz w:val="20"/>
          <w:szCs w:val="20"/>
        </w:rPr>
        <w:t>)</w:t>
      </w:r>
    </w:p>
    <w:p w:rsidR="00BE5BF1" w:rsidRPr="0069657D" w:rsidRDefault="0086150E" w:rsidP="0086150E">
      <w:pPr>
        <w:pStyle w:val="a3"/>
        <w:spacing w:before="15" w:line="249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r w:rsidRPr="0069657D">
        <w:rPr>
          <w:rFonts w:ascii="Times New Roman" w:hAnsi="Times New Roman" w:cs="Times New Roman"/>
          <w:sz w:val="28"/>
          <w:szCs w:val="28"/>
        </w:rPr>
        <w:t xml:space="preserve">постановляет </w:t>
      </w:r>
      <w:r w:rsidR="000867DA" w:rsidRPr="0069657D">
        <w:rPr>
          <w:rFonts w:ascii="Times New Roman" w:hAnsi="Times New Roman" w:cs="Times New Roman"/>
          <w:sz w:val="28"/>
          <w:szCs w:val="28"/>
        </w:rPr>
        <w:t>(в случае если решение принимается в форме постановления)</w:t>
      </w:r>
      <w:r w:rsidR="006728A8" w:rsidRPr="0069657D">
        <w:rPr>
          <w:rFonts w:ascii="Times New Roman" w:hAnsi="Times New Roman" w:cs="Times New Roman"/>
          <w:sz w:val="28"/>
          <w:szCs w:val="28"/>
        </w:rPr>
        <w:t>:</w:t>
      </w:r>
    </w:p>
    <w:p w:rsidR="00B80A75" w:rsidRPr="0069657D" w:rsidRDefault="003E6A50" w:rsidP="008E78EF">
      <w:pPr>
        <w:pStyle w:val="a3"/>
        <w:spacing w:line="247" w:lineRule="auto"/>
        <w:ind w:right="13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7D">
        <w:rPr>
          <w:rFonts w:ascii="Times New Roman" w:hAnsi="Times New Roman" w:cs="Times New Roman"/>
          <w:sz w:val="28"/>
          <w:szCs w:val="28"/>
        </w:rPr>
        <w:t>1.</w:t>
      </w:r>
      <w:r w:rsidR="0086150E" w:rsidRPr="0069657D">
        <w:rPr>
          <w:rFonts w:ascii="Times New Roman" w:hAnsi="Times New Roman" w:cs="Times New Roman"/>
          <w:sz w:val="28"/>
          <w:szCs w:val="28"/>
        </w:rPr>
        <w:t xml:space="preserve"> </w:t>
      </w:r>
      <w:r w:rsidR="00B80A75" w:rsidRPr="0069657D">
        <w:rPr>
          <w:rFonts w:ascii="Times New Roman" w:hAnsi="Times New Roman" w:cs="Times New Roman"/>
          <w:sz w:val="28"/>
          <w:szCs w:val="28"/>
        </w:rPr>
        <w:t>Утвердить</w:t>
      </w:r>
      <w:r w:rsidR="008E78EF" w:rsidRPr="0069657D">
        <w:rPr>
          <w:rFonts w:ascii="Times New Roman" w:hAnsi="Times New Roman" w:cs="Times New Roman"/>
          <w:sz w:val="28"/>
          <w:szCs w:val="28"/>
        </w:rPr>
        <w:t xml:space="preserve"> п</w:t>
      </w:r>
      <w:r w:rsidR="00B80A75" w:rsidRPr="0069657D">
        <w:rPr>
          <w:rFonts w:ascii="Times New Roman" w:hAnsi="Times New Roman" w:cs="Times New Roman"/>
          <w:sz w:val="28"/>
          <w:szCs w:val="28"/>
        </w:rPr>
        <w:t xml:space="preserve">лан мероприятий по </w:t>
      </w:r>
      <w:r w:rsidR="0057503C" w:rsidRPr="0069657D">
        <w:rPr>
          <w:rFonts w:ascii="Times New Roman" w:hAnsi="Times New Roman" w:cs="Times New Roman"/>
          <w:sz w:val="28"/>
          <w:szCs w:val="28"/>
        </w:rPr>
        <w:t>строительству</w:t>
      </w:r>
      <w:r w:rsidR="00A161D4" w:rsidRPr="0069657D">
        <w:rPr>
          <w:rFonts w:ascii="Times New Roman" w:hAnsi="Times New Roman" w:cs="Times New Roman"/>
          <w:sz w:val="28"/>
          <w:szCs w:val="28"/>
        </w:rPr>
        <w:t>, реконструкции, модернизации объект</w:t>
      </w:r>
      <w:r w:rsidR="008E78EF" w:rsidRPr="0069657D">
        <w:rPr>
          <w:rFonts w:ascii="Times New Roman" w:hAnsi="Times New Roman" w:cs="Times New Roman"/>
          <w:sz w:val="28"/>
          <w:szCs w:val="28"/>
        </w:rPr>
        <w:t>а(</w:t>
      </w:r>
      <w:r w:rsidR="00327F5C" w:rsidRPr="0069657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161D4" w:rsidRPr="0069657D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E78EF" w:rsidRPr="0069657D">
        <w:rPr>
          <w:rFonts w:ascii="Times New Roman" w:hAnsi="Times New Roman" w:cs="Times New Roman"/>
          <w:sz w:val="28"/>
          <w:szCs w:val="28"/>
        </w:rPr>
        <w:t>)</w:t>
      </w:r>
      <w:r w:rsidR="00A161D4" w:rsidRPr="0069657D">
        <w:rPr>
          <w:rFonts w:ascii="Times New Roman" w:hAnsi="Times New Roman" w:cs="Times New Roman"/>
          <w:sz w:val="28"/>
          <w:szCs w:val="28"/>
        </w:rPr>
        <w:t xml:space="preserve"> инфраструктуры</w:t>
      </w:r>
      <w:r w:rsidR="009E0349" w:rsidRPr="0069657D">
        <w:rPr>
          <w:rFonts w:ascii="Times New Roman" w:hAnsi="Times New Roman" w:cs="Times New Roman"/>
          <w:sz w:val="28"/>
          <w:szCs w:val="28"/>
        </w:rPr>
        <w:t xml:space="preserve"> </w:t>
      </w:r>
      <w:r w:rsidR="00B80A75" w:rsidRPr="0069657D">
        <w:rPr>
          <w:rFonts w:ascii="Times New Roman" w:hAnsi="Times New Roman" w:cs="Times New Roman"/>
          <w:sz w:val="28"/>
          <w:szCs w:val="28"/>
        </w:rPr>
        <w:t>на терри</w:t>
      </w:r>
      <w:r w:rsidR="0038005D" w:rsidRPr="0069657D">
        <w:rPr>
          <w:rFonts w:ascii="Times New Roman" w:hAnsi="Times New Roman" w:cs="Times New Roman"/>
          <w:sz w:val="28"/>
          <w:szCs w:val="28"/>
        </w:rPr>
        <w:t>то</w:t>
      </w:r>
      <w:r w:rsidR="00B80A75" w:rsidRPr="0069657D">
        <w:rPr>
          <w:rFonts w:ascii="Times New Roman" w:hAnsi="Times New Roman" w:cs="Times New Roman"/>
          <w:sz w:val="28"/>
          <w:szCs w:val="28"/>
        </w:rPr>
        <w:t xml:space="preserve">рии </w:t>
      </w:r>
      <w:r w:rsidR="00327F5C" w:rsidRPr="0069657D">
        <w:rPr>
          <w:rFonts w:ascii="Times New Roman" w:hAnsi="Times New Roman" w:cs="Times New Roman"/>
          <w:sz w:val="28"/>
          <w:szCs w:val="28"/>
        </w:rPr>
        <w:br/>
      </w:r>
      <w:r w:rsidR="00B80A75" w:rsidRPr="0069657D">
        <w:rPr>
          <w:rFonts w:ascii="Times New Roman" w:hAnsi="Times New Roman" w:cs="Times New Roman"/>
          <w:sz w:val="28"/>
          <w:szCs w:val="28"/>
        </w:rPr>
        <w:t>муниц</w:t>
      </w:r>
      <w:r w:rsidR="0038005D" w:rsidRPr="0069657D">
        <w:rPr>
          <w:rFonts w:ascii="Times New Roman" w:hAnsi="Times New Roman" w:cs="Times New Roman"/>
          <w:sz w:val="28"/>
          <w:szCs w:val="28"/>
        </w:rPr>
        <w:t>и</w:t>
      </w:r>
      <w:r w:rsidR="00B80A75" w:rsidRPr="0069657D">
        <w:rPr>
          <w:rFonts w:ascii="Times New Roman" w:hAnsi="Times New Roman" w:cs="Times New Roman"/>
          <w:sz w:val="28"/>
          <w:szCs w:val="28"/>
        </w:rPr>
        <w:t>пальн</w:t>
      </w:r>
      <w:r w:rsidR="0038005D" w:rsidRPr="0069657D">
        <w:rPr>
          <w:rFonts w:ascii="Times New Roman" w:hAnsi="Times New Roman" w:cs="Times New Roman"/>
          <w:sz w:val="28"/>
          <w:szCs w:val="28"/>
        </w:rPr>
        <w:t>ого(</w:t>
      </w:r>
      <w:r w:rsidR="00327F5C" w:rsidRPr="0069657D">
        <w:rPr>
          <w:rFonts w:ascii="Times New Roman" w:hAnsi="Times New Roman" w:cs="Times New Roman"/>
          <w:sz w:val="28"/>
          <w:szCs w:val="28"/>
        </w:rPr>
        <w:t>-</w:t>
      </w:r>
      <w:r w:rsidR="0038005D" w:rsidRPr="0069657D">
        <w:rPr>
          <w:rFonts w:ascii="Times New Roman" w:hAnsi="Times New Roman" w:cs="Times New Roman"/>
          <w:sz w:val="28"/>
          <w:szCs w:val="28"/>
        </w:rPr>
        <w:t>ых)</w:t>
      </w:r>
      <w:r w:rsidR="00B80A75" w:rsidRPr="0069657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8005D" w:rsidRPr="0069657D">
        <w:rPr>
          <w:rFonts w:ascii="Times New Roman" w:hAnsi="Times New Roman" w:cs="Times New Roman"/>
          <w:sz w:val="28"/>
          <w:szCs w:val="28"/>
        </w:rPr>
        <w:t>я(</w:t>
      </w:r>
      <w:r w:rsidR="00327F5C" w:rsidRPr="0069657D">
        <w:rPr>
          <w:rFonts w:ascii="Times New Roman" w:hAnsi="Times New Roman" w:cs="Times New Roman"/>
          <w:sz w:val="28"/>
          <w:szCs w:val="28"/>
        </w:rPr>
        <w:t>-</w:t>
      </w:r>
      <w:r w:rsidR="0038005D" w:rsidRPr="0069657D">
        <w:rPr>
          <w:rFonts w:ascii="Times New Roman" w:hAnsi="Times New Roman" w:cs="Times New Roman"/>
          <w:sz w:val="28"/>
          <w:szCs w:val="28"/>
        </w:rPr>
        <w:t>й)</w:t>
      </w:r>
      <w:r w:rsidR="00B80A75" w:rsidRPr="0069657D">
        <w:rPr>
          <w:rFonts w:ascii="Times New Roman" w:hAnsi="Times New Roman" w:cs="Times New Roman"/>
          <w:sz w:val="28"/>
          <w:szCs w:val="28"/>
        </w:rPr>
        <w:t xml:space="preserve"> в 202</w:t>
      </w:r>
      <w:r w:rsidR="00327F5C" w:rsidRPr="0069657D">
        <w:rPr>
          <w:rFonts w:ascii="Times New Roman" w:hAnsi="Times New Roman" w:cs="Times New Roman"/>
          <w:sz w:val="28"/>
          <w:szCs w:val="28"/>
        </w:rPr>
        <w:t>_–</w:t>
      </w:r>
      <w:r w:rsidR="00B80A75" w:rsidRPr="0069657D">
        <w:rPr>
          <w:rFonts w:ascii="Times New Roman" w:hAnsi="Times New Roman" w:cs="Times New Roman"/>
          <w:sz w:val="28"/>
          <w:szCs w:val="28"/>
        </w:rPr>
        <w:t>202</w:t>
      </w:r>
      <w:r w:rsidR="0038005D" w:rsidRPr="0069657D">
        <w:rPr>
          <w:rFonts w:ascii="Times New Roman" w:hAnsi="Times New Roman" w:cs="Times New Roman"/>
          <w:sz w:val="28"/>
          <w:szCs w:val="28"/>
        </w:rPr>
        <w:t>__</w:t>
      </w:r>
      <w:r w:rsidR="00B80A75" w:rsidRPr="0069657D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1E73C0" w:rsidRPr="0069657D">
        <w:rPr>
          <w:rFonts w:ascii="Times New Roman" w:hAnsi="Times New Roman" w:cs="Times New Roman"/>
          <w:sz w:val="28"/>
          <w:szCs w:val="28"/>
        </w:rPr>
        <w:t xml:space="preserve"> </w:t>
      </w:r>
      <w:r w:rsidR="00073057" w:rsidRPr="0069657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1E73C0" w:rsidRPr="0069657D">
        <w:rPr>
          <w:rFonts w:ascii="Times New Roman" w:hAnsi="Times New Roman" w:cs="Times New Roman"/>
          <w:sz w:val="28"/>
          <w:szCs w:val="28"/>
        </w:rPr>
        <w:t>приложени</w:t>
      </w:r>
      <w:r w:rsidR="00073057" w:rsidRPr="0069657D">
        <w:rPr>
          <w:rFonts w:ascii="Times New Roman" w:hAnsi="Times New Roman" w:cs="Times New Roman"/>
          <w:sz w:val="28"/>
          <w:szCs w:val="28"/>
        </w:rPr>
        <w:t>ю</w:t>
      </w:r>
      <w:r w:rsidR="001E73C0" w:rsidRPr="0069657D">
        <w:rPr>
          <w:rFonts w:ascii="Times New Roman" w:hAnsi="Times New Roman" w:cs="Times New Roman"/>
          <w:sz w:val="28"/>
          <w:szCs w:val="28"/>
        </w:rPr>
        <w:t xml:space="preserve"> </w:t>
      </w:r>
      <w:r w:rsidR="00073057" w:rsidRPr="0069657D">
        <w:rPr>
          <w:rFonts w:ascii="Times New Roman" w:hAnsi="Times New Roman" w:cs="Times New Roman"/>
          <w:sz w:val="28"/>
          <w:szCs w:val="28"/>
        </w:rPr>
        <w:t>к настоящему ______________________.</w:t>
      </w:r>
    </w:p>
    <w:p w:rsidR="00073057" w:rsidRPr="00275E4A" w:rsidRDefault="007B1714" w:rsidP="00073057">
      <w:pPr>
        <w:pStyle w:val="a3"/>
        <w:spacing w:line="247" w:lineRule="auto"/>
        <w:ind w:right="1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073057" w:rsidRPr="00275E4A">
        <w:rPr>
          <w:rFonts w:ascii="Times New Roman" w:hAnsi="Times New Roman" w:cs="Times New Roman"/>
          <w:sz w:val="24"/>
          <w:szCs w:val="24"/>
        </w:rPr>
        <w:t>(указывается вид правового акта)</w:t>
      </w:r>
    </w:p>
    <w:p w:rsidR="00D83489" w:rsidRPr="0069657D" w:rsidRDefault="00FE79DB" w:rsidP="0038005D">
      <w:pPr>
        <w:pStyle w:val="a3"/>
        <w:spacing w:before="15" w:line="249" w:lineRule="auto"/>
        <w:ind w:right="11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57D">
        <w:rPr>
          <w:rFonts w:ascii="Times New Roman" w:hAnsi="Times New Roman" w:cs="Times New Roman"/>
          <w:sz w:val="28"/>
          <w:szCs w:val="28"/>
        </w:rPr>
        <w:t>2</w:t>
      </w:r>
      <w:r w:rsidR="00D83489" w:rsidRPr="0069657D">
        <w:rPr>
          <w:rFonts w:ascii="Times New Roman" w:hAnsi="Times New Roman" w:cs="Times New Roman"/>
          <w:sz w:val="28"/>
          <w:szCs w:val="28"/>
        </w:rPr>
        <w:t>. (</w:t>
      </w:r>
      <w:r w:rsidR="00073057" w:rsidRPr="0069657D">
        <w:rPr>
          <w:rFonts w:ascii="Times New Roman" w:hAnsi="Times New Roman" w:cs="Times New Roman"/>
          <w:sz w:val="28"/>
          <w:szCs w:val="28"/>
        </w:rPr>
        <w:t>В</w:t>
      </w:r>
      <w:r w:rsidR="00D83489" w:rsidRPr="0069657D">
        <w:rPr>
          <w:rFonts w:ascii="Times New Roman" w:hAnsi="Times New Roman" w:cs="Times New Roman"/>
          <w:sz w:val="28"/>
          <w:szCs w:val="28"/>
        </w:rPr>
        <w:t xml:space="preserve"> случае </w:t>
      </w:r>
      <w:r w:rsidR="00073057" w:rsidRPr="0069657D">
        <w:rPr>
          <w:rFonts w:ascii="Times New Roman" w:hAnsi="Times New Roman" w:cs="Times New Roman"/>
          <w:sz w:val="28"/>
          <w:szCs w:val="28"/>
        </w:rPr>
        <w:t xml:space="preserve">если на реализацию проекта планируется выделение </w:t>
      </w:r>
      <w:r w:rsidR="00D83489" w:rsidRPr="0069657D">
        <w:rPr>
          <w:rFonts w:ascii="Times New Roman" w:hAnsi="Times New Roman" w:cs="Times New Roman"/>
          <w:sz w:val="28"/>
          <w:szCs w:val="28"/>
        </w:rPr>
        <w:t>средств бюджета субъекта Российской Федерации</w:t>
      </w:r>
      <w:r w:rsidR="00217441" w:rsidRPr="0069657D">
        <w:rPr>
          <w:rFonts w:ascii="Times New Roman" w:hAnsi="Times New Roman" w:cs="Times New Roman"/>
          <w:sz w:val="28"/>
          <w:szCs w:val="28"/>
        </w:rPr>
        <w:t xml:space="preserve"> и (или) муниципального образования</w:t>
      </w:r>
      <w:r w:rsidR="00327F5C" w:rsidRPr="0069657D">
        <w:rPr>
          <w:rFonts w:ascii="Times New Roman" w:hAnsi="Times New Roman" w:cs="Times New Roman"/>
          <w:sz w:val="28"/>
          <w:szCs w:val="28"/>
        </w:rPr>
        <w:t>,</w:t>
      </w:r>
      <w:r w:rsidR="00D83489" w:rsidRPr="0069657D">
        <w:rPr>
          <w:rFonts w:ascii="Times New Roman" w:hAnsi="Times New Roman" w:cs="Times New Roman"/>
          <w:sz w:val="28"/>
          <w:szCs w:val="28"/>
        </w:rPr>
        <w:t xml:space="preserve"> </w:t>
      </w:r>
      <w:r w:rsidR="00706194" w:rsidRPr="0069657D">
        <w:rPr>
          <w:rFonts w:ascii="Times New Roman" w:hAnsi="Times New Roman" w:cs="Times New Roman"/>
          <w:sz w:val="28"/>
          <w:szCs w:val="28"/>
        </w:rPr>
        <w:t>в настоящем</w:t>
      </w:r>
      <w:r w:rsidR="00D83489" w:rsidRPr="0069657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706194" w:rsidRPr="0069657D">
        <w:rPr>
          <w:rFonts w:ascii="Times New Roman" w:hAnsi="Times New Roman" w:cs="Times New Roman"/>
          <w:sz w:val="28"/>
          <w:szCs w:val="28"/>
        </w:rPr>
        <w:t>е указываются положения</w:t>
      </w:r>
      <w:r w:rsidR="00D83489" w:rsidRPr="0069657D">
        <w:rPr>
          <w:rFonts w:ascii="Times New Roman" w:hAnsi="Times New Roman" w:cs="Times New Roman"/>
          <w:sz w:val="28"/>
          <w:szCs w:val="28"/>
        </w:rPr>
        <w:t>, связанны</w:t>
      </w:r>
      <w:r w:rsidR="00706194" w:rsidRPr="0069657D">
        <w:rPr>
          <w:rFonts w:ascii="Times New Roman" w:hAnsi="Times New Roman" w:cs="Times New Roman"/>
          <w:sz w:val="28"/>
          <w:szCs w:val="28"/>
        </w:rPr>
        <w:t>е</w:t>
      </w:r>
      <w:r w:rsidR="00D83489" w:rsidRPr="0069657D">
        <w:rPr>
          <w:rFonts w:ascii="Times New Roman" w:hAnsi="Times New Roman" w:cs="Times New Roman"/>
          <w:sz w:val="28"/>
          <w:szCs w:val="28"/>
        </w:rPr>
        <w:t xml:space="preserve"> с предоставлением таких средств).</w:t>
      </w:r>
    </w:p>
    <w:p w:rsidR="00D83489" w:rsidRPr="0069657D" w:rsidRDefault="00FE79DB" w:rsidP="00207F67">
      <w:pPr>
        <w:pStyle w:val="a3"/>
        <w:spacing w:before="15" w:line="249" w:lineRule="auto"/>
        <w:ind w:right="112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9657D">
        <w:rPr>
          <w:rFonts w:ascii="Times New Roman" w:hAnsi="Times New Roman" w:cs="Times New Roman"/>
          <w:iCs/>
          <w:sz w:val="28"/>
          <w:szCs w:val="28"/>
        </w:rPr>
        <w:t>3</w:t>
      </w:r>
      <w:r w:rsidR="00D83489" w:rsidRPr="0069657D">
        <w:rPr>
          <w:rFonts w:ascii="Times New Roman" w:hAnsi="Times New Roman" w:cs="Times New Roman"/>
          <w:iCs/>
          <w:sz w:val="28"/>
          <w:szCs w:val="28"/>
        </w:rPr>
        <w:t xml:space="preserve">. Контроль за </w:t>
      </w:r>
      <w:r w:rsidR="00BD37F5" w:rsidRPr="0069657D">
        <w:rPr>
          <w:rFonts w:ascii="Times New Roman" w:hAnsi="Times New Roman" w:cs="Times New Roman"/>
          <w:iCs/>
          <w:sz w:val="28"/>
          <w:szCs w:val="28"/>
        </w:rPr>
        <w:t>реализацией проект</w:t>
      </w:r>
      <w:r w:rsidR="00A135F1" w:rsidRPr="0069657D">
        <w:rPr>
          <w:rFonts w:ascii="Times New Roman" w:hAnsi="Times New Roman" w:cs="Times New Roman"/>
          <w:iCs/>
          <w:sz w:val="28"/>
          <w:szCs w:val="28"/>
        </w:rPr>
        <w:t>а</w:t>
      </w:r>
      <w:r w:rsidR="00207F67" w:rsidRPr="006965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135F1" w:rsidRPr="0069657D">
        <w:rPr>
          <w:rFonts w:ascii="Times New Roman" w:hAnsi="Times New Roman" w:cs="Times New Roman"/>
          <w:iCs/>
          <w:sz w:val="28"/>
          <w:szCs w:val="28"/>
        </w:rPr>
        <w:t>строительств</w:t>
      </w:r>
      <w:r w:rsidR="00645CE7" w:rsidRPr="0069657D">
        <w:rPr>
          <w:rFonts w:ascii="Times New Roman" w:hAnsi="Times New Roman" w:cs="Times New Roman"/>
          <w:iCs/>
          <w:sz w:val="28"/>
          <w:szCs w:val="28"/>
        </w:rPr>
        <w:t>а</w:t>
      </w:r>
      <w:r w:rsidR="00A135F1" w:rsidRPr="0069657D">
        <w:rPr>
          <w:rFonts w:ascii="Times New Roman" w:hAnsi="Times New Roman" w:cs="Times New Roman"/>
          <w:iCs/>
          <w:sz w:val="28"/>
          <w:szCs w:val="28"/>
        </w:rPr>
        <w:t>, реконструкции</w:t>
      </w:r>
      <w:r w:rsidR="009E0349" w:rsidRPr="0069657D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A135F1" w:rsidRPr="0069657D">
        <w:rPr>
          <w:rFonts w:ascii="Times New Roman" w:hAnsi="Times New Roman" w:cs="Times New Roman"/>
          <w:iCs/>
          <w:sz w:val="28"/>
          <w:szCs w:val="28"/>
        </w:rPr>
        <w:t>модернизации объекта(</w:t>
      </w:r>
      <w:r w:rsidR="00327F5C" w:rsidRPr="0069657D">
        <w:rPr>
          <w:rFonts w:ascii="Times New Roman" w:hAnsi="Times New Roman" w:cs="Times New Roman"/>
          <w:iCs/>
          <w:sz w:val="28"/>
          <w:szCs w:val="28"/>
        </w:rPr>
        <w:t>-</w:t>
      </w:r>
      <w:proofErr w:type="spellStart"/>
      <w:r w:rsidR="00A135F1" w:rsidRPr="0069657D">
        <w:rPr>
          <w:rFonts w:ascii="Times New Roman" w:hAnsi="Times New Roman" w:cs="Times New Roman"/>
          <w:iCs/>
          <w:sz w:val="28"/>
          <w:szCs w:val="28"/>
        </w:rPr>
        <w:t>ов</w:t>
      </w:r>
      <w:proofErr w:type="spellEnd"/>
      <w:r w:rsidR="00A135F1" w:rsidRPr="0069657D">
        <w:rPr>
          <w:rFonts w:ascii="Times New Roman" w:hAnsi="Times New Roman" w:cs="Times New Roman"/>
          <w:iCs/>
          <w:sz w:val="28"/>
          <w:szCs w:val="28"/>
        </w:rPr>
        <w:t>) инфраструктуры</w:t>
      </w:r>
      <w:r w:rsidR="007D7F82" w:rsidRPr="006965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27F5C" w:rsidRPr="0069657D">
        <w:rPr>
          <w:rFonts w:ascii="Times New Roman" w:hAnsi="Times New Roman" w:cs="Times New Roman"/>
          <w:iCs/>
          <w:sz w:val="28"/>
          <w:szCs w:val="28"/>
        </w:rPr>
        <w:br/>
      </w:r>
      <w:r w:rsidR="007D7F82" w:rsidRPr="0069657D">
        <w:rPr>
          <w:rFonts w:ascii="Times New Roman" w:hAnsi="Times New Roman" w:cs="Times New Roman"/>
          <w:iCs/>
          <w:sz w:val="28"/>
          <w:szCs w:val="28"/>
        </w:rPr>
        <w:t>в сфере_____________________________</w:t>
      </w:r>
      <w:r w:rsidR="00D83489" w:rsidRPr="0069657D">
        <w:rPr>
          <w:rFonts w:ascii="Times New Roman" w:hAnsi="Times New Roman" w:cs="Times New Roman"/>
          <w:iCs/>
          <w:sz w:val="28"/>
          <w:szCs w:val="28"/>
        </w:rPr>
        <w:t xml:space="preserve"> возложить </w:t>
      </w:r>
      <w:r w:rsidR="00327F5C" w:rsidRPr="0069657D">
        <w:rPr>
          <w:rFonts w:ascii="Times New Roman" w:hAnsi="Times New Roman" w:cs="Times New Roman"/>
          <w:iCs/>
          <w:sz w:val="28"/>
          <w:szCs w:val="28"/>
        </w:rPr>
        <w:br/>
      </w:r>
      <w:r w:rsidR="00D83489" w:rsidRPr="0069657D">
        <w:rPr>
          <w:rFonts w:ascii="Times New Roman" w:hAnsi="Times New Roman" w:cs="Times New Roman"/>
          <w:iCs/>
          <w:sz w:val="28"/>
          <w:szCs w:val="28"/>
        </w:rPr>
        <w:t>на</w:t>
      </w:r>
      <w:r w:rsidR="00207F67" w:rsidRPr="006965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83489" w:rsidRPr="0069657D">
        <w:rPr>
          <w:rFonts w:ascii="Times New Roman" w:hAnsi="Times New Roman" w:cs="Times New Roman"/>
          <w:iCs/>
          <w:sz w:val="28"/>
          <w:szCs w:val="28"/>
        </w:rPr>
        <w:t>__________________________________</w:t>
      </w:r>
      <w:r w:rsidR="00645606" w:rsidRPr="0069657D">
        <w:rPr>
          <w:rFonts w:ascii="Times New Roman" w:hAnsi="Times New Roman" w:cs="Times New Roman"/>
          <w:iCs/>
          <w:sz w:val="28"/>
          <w:szCs w:val="28"/>
        </w:rPr>
        <w:t>_______________________________</w:t>
      </w:r>
      <w:r w:rsidR="00D83489" w:rsidRPr="0069657D">
        <w:rPr>
          <w:rFonts w:ascii="Times New Roman" w:hAnsi="Times New Roman" w:cs="Times New Roman"/>
          <w:iCs/>
          <w:sz w:val="28"/>
          <w:szCs w:val="28"/>
        </w:rPr>
        <w:t>.</w:t>
      </w:r>
    </w:p>
    <w:p w:rsidR="00300D0A" w:rsidRPr="008C6E73" w:rsidRDefault="00300D0A" w:rsidP="0038005D">
      <w:pPr>
        <w:pStyle w:val="a3"/>
        <w:spacing w:before="15" w:line="249" w:lineRule="auto"/>
        <w:ind w:right="11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657B" w:rsidRPr="00645606" w:rsidRDefault="008F657B" w:rsidP="00645606">
      <w:pPr>
        <w:pStyle w:val="a3"/>
        <w:spacing w:before="15" w:line="249" w:lineRule="auto"/>
        <w:ind w:right="11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D2D62" w:rsidRDefault="00BD2D62" w:rsidP="00BD2D62"/>
    <w:p w:rsidR="00BD2D62" w:rsidRDefault="00645606" w:rsidP="00BD2D62">
      <w:r>
        <w:rPr>
          <w:rFonts w:ascii="Times New Roman" w:hAnsi="Times New Roman" w:cs="Times New Roman"/>
          <w:sz w:val="28"/>
          <w:szCs w:val="28"/>
        </w:rPr>
        <w:t>П</w:t>
      </w:r>
      <w:r w:rsidR="005F6851" w:rsidRPr="00645606">
        <w:rPr>
          <w:rFonts w:ascii="Times New Roman" w:hAnsi="Times New Roman" w:cs="Times New Roman"/>
          <w:sz w:val="28"/>
          <w:szCs w:val="28"/>
        </w:rPr>
        <w:t xml:space="preserve">одпись                 </w:t>
      </w:r>
      <w:r w:rsidR="005F6851">
        <w:t xml:space="preserve">                                                                                                   _______________________________</w:t>
      </w:r>
    </w:p>
    <w:p w:rsidR="00396740" w:rsidRDefault="00396740">
      <w:pPr>
        <w:widowControl/>
        <w:autoSpaceDE/>
        <w:autoSpaceDN/>
        <w:spacing w:after="200" w:line="276" w:lineRule="auto"/>
      </w:pPr>
      <w:r>
        <w:br w:type="page"/>
      </w:r>
    </w:p>
    <w:p w:rsidR="00E13FF9" w:rsidRPr="00FA187E" w:rsidRDefault="00E13FF9" w:rsidP="00396740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</w:rPr>
        <w:sectPr w:rsidR="00E13FF9" w:rsidRPr="00FA187E" w:rsidSect="00E13FF9">
          <w:pgSz w:w="11906" w:h="16838"/>
          <w:pgMar w:top="709" w:right="850" w:bottom="1134" w:left="1276" w:header="708" w:footer="708" w:gutter="0"/>
          <w:cols w:space="708"/>
          <w:docGrid w:linePitch="360"/>
        </w:sectPr>
      </w:pPr>
    </w:p>
    <w:p w:rsidR="00D21CCC" w:rsidRPr="0069657D" w:rsidRDefault="00D21CCC" w:rsidP="002C1640">
      <w:pPr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69657D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ПРИЛОЖЕНИЕ </w:t>
      </w:r>
    </w:p>
    <w:p w:rsidR="009D3143" w:rsidRPr="0069657D" w:rsidRDefault="009D3143" w:rsidP="002C1640">
      <w:pPr>
        <w:jc w:val="right"/>
        <w:rPr>
          <w:rFonts w:ascii="Times New Roman" w:hAnsi="Times New Roman" w:cs="Times New Roman"/>
          <w:sz w:val="28"/>
          <w:szCs w:val="28"/>
        </w:rPr>
      </w:pPr>
      <w:r w:rsidRPr="0069657D">
        <w:rPr>
          <w:rFonts w:ascii="Times New Roman" w:hAnsi="Times New Roman" w:cs="Times New Roman"/>
          <w:sz w:val="28"/>
          <w:szCs w:val="28"/>
        </w:rPr>
        <w:t xml:space="preserve">к правовому акту высшего </w:t>
      </w:r>
    </w:p>
    <w:p w:rsidR="009D3143" w:rsidRPr="0069657D" w:rsidRDefault="009D3143" w:rsidP="002C1640">
      <w:pPr>
        <w:jc w:val="right"/>
        <w:rPr>
          <w:rFonts w:ascii="Times New Roman" w:hAnsi="Times New Roman" w:cs="Times New Roman"/>
          <w:sz w:val="28"/>
          <w:szCs w:val="28"/>
        </w:rPr>
      </w:pPr>
      <w:r w:rsidRPr="0069657D">
        <w:rPr>
          <w:rFonts w:ascii="Times New Roman" w:hAnsi="Times New Roman" w:cs="Times New Roman"/>
          <w:sz w:val="28"/>
          <w:szCs w:val="28"/>
        </w:rPr>
        <w:t xml:space="preserve">исполнительного органа </w:t>
      </w:r>
    </w:p>
    <w:p w:rsidR="009D3143" w:rsidRPr="0069657D" w:rsidRDefault="009D3143" w:rsidP="002C1640">
      <w:pPr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69657D">
        <w:rPr>
          <w:rFonts w:ascii="Times New Roman" w:hAnsi="Times New Roman" w:cs="Times New Roman"/>
          <w:sz w:val="28"/>
          <w:szCs w:val="28"/>
        </w:rPr>
        <w:t>субъекта Росси</w:t>
      </w:r>
      <w:bookmarkStart w:id="1" w:name="_GoBack"/>
      <w:bookmarkEnd w:id="1"/>
      <w:r w:rsidRPr="0069657D">
        <w:rPr>
          <w:rFonts w:ascii="Times New Roman" w:hAnsi="Times New Roman" w:cs="Times New Roman"/>
          <w:sz w:val="28"/>
          <w:szCs w:val="28"/>
        </w:rPr>
        <w:t>йской Федерации</w:t>
      </w:r>
    </w:p>
    <w:p w:rsidR="005F6851" w:rsidRDefault="000E1E5F" w:rsidP="002C1640">
      <w:pPr>
        <w:jc w:val="right"/>
        <w:rPr>
          <w:rFonts w:ascii="Times New Roman" w:hAnsi="Times New Roman" w:cs="Times New Roman"/>
          <w:sz w:val="24"/>
          <w:szCs w:val="24"/>
        </w:rPr>
      </w:pPr>
      <w:r w:rsidRPr="000E1E5F">
        <w:rPr>
          <w:i/>
          <w:iCs/>
        </w:rPr>
        <w:t xml:space="preserve"> </w:t>
      </w:r>
      <w:r>
        <w:t>___________</w:t>
      </w:r>
    </w:p>
    <w:p w:rsidR="007E783C" w:rsidRDefault="007E783C" w:rsidP="005F685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E783C" w:rsidRPr="0069657D" w:rsidRDefault="007E783C" w:rsidP="007E78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57D">
        <w:rPr>
          <w:rFonts w:ascii="Times New Roman" w:hAnsi="Times New Roman" w:cs="Times New Roman"/>
          <w:b/>
          <w:sz w:val="28"/>
          <w:szCs w:val="28"/>
        </w:rPr>
        <w:t>ПЛАН МЕРОПРИЯТИЙ ПО СТРОИТЕЛЬСТВУ, РЕКОНСТРУКЦИИ, МОДЕРНИЗАЦИИ ОБЪЕКТОВ</w:t>
      </w:r>
      <w:r w:rsidR="007B1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657D">
        <w:rPr>
          <w:rFonts w:ascii="Times New Roman" w:hAnsi="Times New Roman" w:cs="Times New Roman"/>
          <w:b/>
          <w:sz w:val="28"/>
          <w:szCs w:val="28"/>
        </w:rPr>
        <w:t xml:space="preserve">ИНФРАСТРУКТУРЫ НА ТЕРРИТОРИИ </w:t>
      </w:r>
      <w:r w:rsidRPr="0069657D">
        <w:rPr>
          <w:rFonts w:ascii="Times New Roman" w:hAnsi="Times New Roman" w:cs="Times New Roman"/>
          <w:b/>
          <w:iCs/>
          <w:sz w:val="28"/>
          <w:szCs w:val="28"/>
        </w:rPr>
        <w:t>МУНИЦИПАЛЬНОГО(</w:t>
      </w:r>
      <w:r w:rsidR="00A736E9" w:rsidRPr="0069657D">
        <w:rPr>
          <w:rFonts w:ascii="Times New Roman" w:hAnsi="Times New Roman" w:cs="Times New Roman"/>
          <w:b/>
          <w:iCs/>
          <w:sz w:val="28"/>
          <w:szCs w:val="28"/>
        </w:rPr>
        <w:t>-</w:t>
      </w:r>
      <w:r w:rsidRPr="0069657D">
        <w:rPr>
          <w:rFonts w:ascii="Times New Roman" w:hAnsi="Times New Roman" w:cs="Times New Roman"/>
          <w:b/>
          <w:iCs/>
          <w:sz w:val="28"/>
          <w:szCs w:val="28"/>
        </w:rPr>
        <w:t>ЫХ)</w:t>
      </w:r>
      <w:r w:rsidRPr="0069657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69657D">
        <w:rPr>
          <w:rFonts w:ascii="Times New Roman" w:hAnsi="Times New Roman" w:cs="Times New Roman"/>
          <w:b/>
          <w:iCs/>
          <w:sz w:val="28"/>
          <w:szCs w:val="28"/>
        </w:rPr>
        <w:t>ОБРАЗОВАНИЯ(</w:t>
      </w:r>
      <w:r w:rsidR="00A736E9" w:rsidRPr="0069657D">
        <w:rPr>
          <w:rFonts w:ascii="Times New Roman" w:hAnsi="Times New Roman" w:cs="Times New Roman"/>
          <w:b/>
          <w:iCs/>
          <w:sz w:val="28"/>
          <w:szCs w:val="28"/>
        </w:rPr>
        <w:t>-</w:t>
      </w:r>
      <w:r w:rsidRPr="0069657D">
        <w:rPr>
          <w:rFonts w:ascii="Times New Roman" w:hAnsi="Times New Roman" w:cs="Times New Roman"/>
          <w:b/>
          <w:iCs/>
          <w:sz w:val="28"/>
          <w:szCs w:val="28"/>
        </w:rPr>
        <w:t xml:space="preserve">Й) </w:t>
      </w:r>
      <w:r w:rsidR="006F694C" w:rsidRPr="0069657D">
        <w:rPr>
          <w:rFonts w:ascii="Times New Roman" w:hAnsi="Times New Roman" w:cs="Times New Roman"/>
          <w:b/>
          <w:iCs/>
          <w:sz w:val="28"/>
          <w:szCs w:val="28"/>
        </w:rPr>
        <w:t xml:space="preserve">СУБЪЕКТА РОССИЙСКОЙ </w:t>
      </w:r>
      <w:proofErr w:type="gramStart"/>
      <w:r w:rsidR="006F694C" w:rsidRPr="0069657D">
        <w:rPr>
          <w:rFonts w:ascii="Times New Roman" w:hAnsi="Times New Roman" w:cs="Times New Roman"/>
          <w:b/>
          <w:iCs/>
          <w:sz w:val="28"/>
          <w:szCs w:val="28"/>
        </w:rPr>
        <w:t>ФЕДЕРАЦИИ</w:t>
      </w:r>
      <w:r w:rsidR="006F694C" w:rsidRPr="00696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657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69657D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A736E9" w:rsidRPr="0069657D">
        <w:rPr>
          <w:rFonts w:ascii="Times New Roman" w:hAnsi="Times New Roman" w:cs="Times New Roman"/>
          <w:b/>
          <w:sz w:val="28"/>
          <w:szCs w:val="28"/>
        </w:rPr>
        <w:t>_–</w:t>
      </w:r>
      <w:r w:rsidRPr="0069657D">
        <w:rPr>
          <w:rFonts w:ascii="Times New Roman" w:hAnsi="Times New Roman" w:cs="Times New Roman"/>
          <w:b/>
          <w:sz w:val="28"/>
          <w:szCs w:val="28"/>
        </w:rPr>
        <w:t>202__ ГОДАХ</w:t>
      </w:r>
    </w:p>
    <w:tbl>
      <w:tblPr>
        <w:tblStyle w:val="a8"/>
        <w:tblW w:w="1658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1672"/>
        <w:gridCol w:w="1843"/>
        <w:gridCol w:w="1701"/>
        <w:gridCol w:w="1984"/>
        <w:gridCol w:w="850"/>
        <w:gridCol w:w="1418"/>
        <w:gridCol w:w="567"/>
        <w:gridCol w:w="2268"/>
        <w:gridCol w:w="1135"/>
        <w:gridCol w:w="992"/>
        <w:gridCol w:w="851"/>
        <w:gridCol w:w="708"/>
      </w:tblGrid>
      <w:tr w:rsidR="007E783C" w:rsidRPr="005C6E25" w:rsidTr="00FA187E">
        <w:trPr>
          <w:trHeight w:val="481"/>
        </w:trPr>
        <w:tc>
          <w:tcPr>
            <w:tcW w:w="597" w:type="dxa"/>
            <w:vMerge w:val="restart"/>
            <w:vAlign w:val="center"/>
          </w:tcPr>
          <w:p w:rsidR="007E783C" w:rsidRPr="00275E4A" w:rsidRDefault="007E783C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672" w:type="dxa"/>
            <w:vMerge w:val="restart"/>
            <w:vAlign w:val="center"/>
          </w:tcPr>
          <w:p w:rsidR="007E783C" w:rsidRPr="00275E4A" w:rsidRDefault="007E783C" w:rsidP="009D31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Наименование проекта, сферы и муниципального (</w:t>
            </w:r>
            <w:r w:rsidR="002529DD" w:rsidRPr="00275E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ых) образования</w:t>
            </w:r>
            <w:r w:rsidR="00384473" w:rsidRPr="00275E4A">
              <w:rPr>
                <w:rFonts w:ascii="Times New Roman" w:hAnsi="Times New Roman" w:cs="Times New Roman"/>
                <w:sz w:val="18"/>
                <w:szCs w:val="18"/>
              </w:rPr>
              <w:t>(-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й), на территории котор</w:t>
            </w:r>
            <w:r w:rsidR="002C1640" w:rsidRPr="00275E4A">
              <w:rPr>
                <w:rFonts w:ascii="Times New Roman" w:hAnsi="Times New Roman" w:cs="Times New Roman"/>
                <w:sz w:val="18"/>
                <w:szCs w:val="18"/>
              </w:rPr>
              <w:t>ого(</w:t>
            </w:r>
            <w:r w:rsidR="00384473" w:rsidRPr="00275E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="002C1640" w:rsidRPr="00275E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будет осуществляться реализация проекта</w:t>
            </w:r>
            <w:r w:rsidR="00CB5E1C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6F694C" w:rsidRPr="00275E4A">
              <w:rPr>
                <w:rFonts w:ascii="Times New Roman" w:hAnsi="Times New Roman" w:cs="Times New Roman"/>
                <w:sz w:val="18"/>
                <w:szCs w:val="18"/>
              </w:rPr>
              <w:t>участника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проект</w:t>
            </w:r>
            <w:r w:rsidR="006F694C" w:rsidRPr="00275E4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(заемщика)</w:t>
            </w:r>
          </w:p>
        </w:tc>
        <w:tc>
          <w:tcPr>
            <w:tcW w:w="1701" w:type="dxa"/>
            <w:vMerge w:val="restart"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</w:t>
            </w:r>
            <w:proofErr w:type="gramStart"/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мероприятий</w:t>
            </w:r>
            <w:r w:rsidR="00E47283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8514C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проекта</w:t>
            </w:r>
            <w:proofErr w:type="gramEnd"/>
            <w:r w:rsidR="00463D01" w:rsidRPr="00275E4A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2"/>
            </w:r>
          </w:p>
        </w:tc>
        <w:tc>
          <w:tcPr>
            <w:tcW w:w="1984" w:type="dxa"/>
            <w:vMerge w:val="restart"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  <w:r w:rsidR="0048514C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инфраструктуры </w:t>
            </w:r>
            <w:r w:rsidR="006F694C" w:rsidRPr="00275E4A">
              <w:rPr>
                <w:rFonts w:ascii="Times New Roman" w:hAnsi="Times New Roman" w:cs="Times New Roman"/>
                <w:sz w:val="18"/>
                <w:szCs w:val="18"/>
              </w:rPr>
              <w:t>создание, реконструкция, модернизация</w:t>
            </w:r>
            <w:r w:rsidR="00CE1363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F694C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которого планируется </w:t>
            </w:r>
            <w:r w:rsidR="004C27ED" w:rsidRPr="00275E4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6F694C" w:rsidRPr="00275E4A">
              <w:rPr>
                <w:rFonts w:ascii="Times New Roman" w:hAnsi="Times New Roman" w:cs="Times New Roman"/>
                <w:sz w:val="18"/>
                <w:szCs w:val="18"/>
              </w:rPr>
              <w:t>в рамках реализации проекта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7E783C" w:rsidRPr="00275E4A" w:rsidRDefault="007E783C" w:rsidP="004B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форма собственности </w:t>
            </w:r>
            <w:r w:rsidR="004B3472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  <w:r w:rsidR="006F694C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инфраструктуры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gridSpan w:val="2"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Срок реализации проекта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Виды работ</w:t>
            </w:r>
            <w:r w:rsidR="007E783C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и источники </w:t>
            </w:r>
            <w:r w:rsidR="00A777E6" w:rsidRPr="00275E4A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  <w:r w:rsidR="007E783C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проекта</w:t>
            </w:r>
          </w:p>
          <w:p w:rsidR="007E783C" w:rsidRPr="00275E4A" w:rsidRDefault="002C1640" w:rsidP="00CF50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 w:rsidR="004C27ED" w:rsidRPr="00275E4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, с НДС</w:t>
            </w:r>
            <w:r w:rsidR="00CF504E" w:rsidRPr="00275E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5" w:type="dxa"/>
            <w:vMerge w:val="restart"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Стоимость проекта</w:t>
            </w:r>
          </w:p>
          <w:p w:rsidR="004C27ED" w:rsidRPr="00275E4A" w:rsidRDefault="00CF504E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(руб</w:t>
            </w:r>
            <w:r w:rsidR="004C27ED" w:rsidRPr="00275E4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7E783C" w:rsidRPr="00275E4A" w:rsidRDefault="00CF504E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с НДС)</w:t>
            </w:r>
            <w:r w:rsidRPr="00275E4A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5E4A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3"/>
            </w:r>
          </w:p>
        </w:tc>
        <w:tc>
          <w:tcPr>
            <w:tcW w:w="2551" w:type="dxa"/>
            <w:gridSpan w:val="3"/>
            <w:vAlign w:val="center"/>
          </w:tcPr>
          <w:p w:rsidR="007E783C" w:rsidRPr="00275E4A" w:rsidRDefault="005E7310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2C1640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том числе по годам:</w:t>
            </w:r>
          </w:p>
        </w:tc>
      </w:tr>
      <w:tr w:rsidR="007E783C" w:rsidRPr="005C6E25" w:rsidTr="00FA187E">
        <w:trPr>
          <w:trHeight w:val="1333"/>
        </w:trPr>
        <w:tc>
          <w:tcPr>
            <w:tcW w:w="597" w:type="dxa"/>
            <w:vMerge/>
            <w:vAlign w:val="center"/>
          </w:tcPr>
          <w:p w:rsidR="007E783C" w:rsidRPr="00275E4A" w:rsidRDefault="007E783C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Начало (мм/</w:t>
            </w:r>
            <w:r w:rsidR="004C27ED" w:rsidRPr="00275E4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гггг</w:t>
            </w:r>
            <w:proofErr w:type="spellEnd"/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7E783C" w:rsidRPr="00275E4A" w:rsidRDefault="007E783C" w:rsidP="00CF50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Год ввода</w:t>
            </w:r>
            <w:r w:rsidR="00CF504E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объект</w:t>
            </w:r>
            <w:r w:rsidR="00FB3168" w:rsidRPr="00275E4A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r w:rsidR="004C27ED" w:rsidRPr="00275E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FB3168" w:rsidRPr="00275E4A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proofErr w:type="spellEnd"/>
            <w:r w:rsidR="00FB3168" w:rsidRPr="00275E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E1363" w:rsidRPr="00275E4A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4"/>
            </w:r>
            <w:r w:rsidR="00FB3168" w:rsidRPr="00275E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(мм/</w:t>
            </w:r>
            <w:proofErr w:type="spellStart"/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гггг</w:t>
            </w:r>
            <w:proofErr w:type="spellEnd"/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2"/>
            <w:vMerge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202_</w:t>
            </w:r>
          </w:p>
        </w:tc>
        <w:tc>
          <w:tcPr>
            <w:tcW w:w="851" w:type="dxa"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202_</w:t>
            </w:r>
          </w:p>
        </w:tc>
        <w:tc>
          <w:tcPr>
            <w:tcW w:w="708" w:type="dxa"/>
            <w:vAlign w:val="center"/>
          </w:tcPr>
          <w:p w:rsidR="007E783C" w:rsidRPr="00275E4A" w:rsidRDefault="007E783C" w:rsidP="002C1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E4A">
              <w:rPr>
                <w:rFonts w:ascii="Times New Roman" w:hAnsi="Times New Roman" w:cs="Times New Roman"/>
                <w:sz w:val="18"/>
                <w:szCs w:val="18"/>
              </w:rPr>
              <w:t>202_</w:t>
            </w:r>
          </w:p>
        </w:tc>
      </w:tr>
      <w:tr w:rsidR="00CF504E" w:rsidRPr="0069657D" w:rsidTr="00FA187E">
        <w:trPr>
          <w:trHeight w:val="249"/>
        </w:trPr>
        <w:tc>
          <w:tcPr>
            <w:tcW w:w="597" w:type="dxa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75E4A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1672" w:type="dxa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75E4A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75E4A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75E4A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75E4A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75E4A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75E4A"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75E4A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1135" w:type="dxa"/>
            <w:shd w:val="clear" w:color="auto" w:fill="C6D9F1" w:themeFill="text2" w:themeFillTint="33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75E4A"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75E4A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75E4A">
              <w:rPr>
                <w:rFonts w:ascii="Times New Roman" w:hAnsi="Times New Roman" w:cs="Times New Roman"/>
                <w:b/>
                <w:sz w:val="24"/>
                <w:szCs w:val="28"/>
              </w:rPr>
              <w:t>11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CF504E" w:rsidRPr="00275E4A" w:rsidRDefault="00CF504E" w:rsidP="00CF504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75E4A"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</w:p>
        </w:tc>
      </w:tr>
      <w:tr w:rsidR="007E783C" w:rsidRPr="005C6E25" w:rsidTr="00FA187E">
        <w:trPr>
          <w:trHeight w:val="385"/>
        </w:trPr>
        <w:tc>
          <w:tcPr>
            <w:tcW w:w="597" w:type="dxa"/>
            <w:vMerge w:val="restart"/>
            <w:vAlign w:val="center"/>
          </w:tcPr>
          <w:p w:rsidR="007E783C" w:rsidRPr="005C6E25" w:rsidRDefault="007E783C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6E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C27E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72" w:type="dxa"/>
            <w:vMerge w:val="restart"/>
          </w:tcPr>
          <w:p w:rsidR="007E783C" w:rsidRPr="005C6E25" w:rsidRDefault="007E783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E783C" w:rsidRPr="0069657D" w:rsidRDefault="007E783C" w:rsidP="00FA18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Проект  «</w:t>
            </w:r>
            <w:proofErr w:type="gramEnd"/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_________________________________________» ________________________</w:t>
            </w:r>
          </w:p>
          <w:p w:rsidR="007E783C" w:rsidRPr="0069657D" w:rsidRDefault="007E783C" w:rsidP="00FA18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муниципального образования) </w:t>
            </w:r>
          </w:p>
          <w:p w:rsidR="007E783C" w:rsidRPr="0069657D" w:rsidRDefault="007E783C" w:rsidP="00FA18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в сфере _______________________.</w:t>
            </w:r>
          </w:p>
          <w:p w:rsidR="007E783C" w:rsidRPr="005C6E25" w:rsidRDefault="007E78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6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7E783C" w:rsidRPr="005C6E25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E783C" w:rsidRPr="005C6E25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6E2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:rsidR="007E783C" w:rsidRPr="005C6E25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6E2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  <w:p w:rsidR="007E783C" w:rsidRPr="005C6E25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6E25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  <w:p w:rsidR="007E783C" w:rsidRPr="005C6E25" w:rsidRDefault="007E783C" w:rsidP="00E65D3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C6E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</w:p>
        </w:tc>
        <w:tc>
          <w:tcPr>
            <w:tcW w:w="1984" w:type="dxa"/>
            <w:vMerge w:val="restart"/>
          </w:tcPr>
          <w:p w:rsidR="007E783C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6E25">
              <w:rPr>
                <w:rFonts w:ascii="Times New Roman" w:hAnsi="Times New Roman" w:cs="Times New Roman"/>
                <w:sz w:val="18"/>
                <w:szCs w:val="18"/>
              </w:rPr>
              <w:t>Объект 1</w:t>
            </w:r>
          </w:p>
          <w:p w:rsidR="002C1640" w:rsidRPr="005C6E25" w:rsidRDefault="002C1640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собст</w:t>
            </w:r>
            <w:r w:rsidR="004C27ED">
              <w:rPr>
                <w:rFonts w:ascii="Times New Roman" w:hAnsi="Times New Roman" w:cs="Times New Roman"/>
                <w:sz w:val="18"/>
                <w:szCs w:val="18"/>
              </w:rPr>
              <w:t>веннос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ти:</w:t>
            </w:r>
          </w:p>
          <w:p w:rsidR="002C1640" w:rsidRDefault="002C1640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783C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6E25">
              <w:rPr>
                <w:rFonts w:ascii="Times New Roman" w:hAnsi="Times New Roman" w:cs="Times New Roman"/>
                <w:sz w:val="18"/>
                <w:szCs w:val="18"/>
              </w:rPr>
              <w:t>Объект 2</w:t>
            </w:r>
          </w:p>
          <w:p w:rsidR="002C1640" w:rsidRPr="005C6E25" w:rsidRDefault="002C1640" w:rsidP="002C16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собст</w:t>
            </w:r>
            <w:r w:rsidR="004C27ED">
              <w:rPr>
                <w:rFonts w:ascii="Times New Roman" w:hAnsi="Times New Roman" w:cs="Times New Roman"/>
                <w:sz w:val="18"/>
                <w:szCs w:val="18"/>
              </w:rPr>
              <w:t>веннос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ти:</w:t>
            </w:r>
          </w:p>
          <w:p w:rsidR="002C1640" w:rsidRPr="005C6E25" w:rsidRDefault="002C1640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783C" w:rsidRPr="005C6E25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6E25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  <w:p w:rsidR="007E783C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6E25">
              <w:rPr>
                <w:rFonts w:ascii="Times New Roman" w:hAnsi="Times New Roman" w:cs="Times New Roman"/>
                <w:sz w:val="18"/>
                <w:szCs w:val="18"/>
              </w:rPr>
              <w:t xml:space="preserve">Объект </w:t>
            </w:r>
            <w:r w:rsidRPr="005C6E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</w:p>
          <w:p w:rsidR="002C1640" w:rsidRPr="005C6E25" w:rsidRDefault="002C1640" w:rsidP="002C16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Форма собст</w:t>
            </w:r>
            <w:r w:rsidR="004C27ED">
              <w:rPr>
                <w:rFonts w:ascii="Times New Roman" w:hAnsi="Times New Roman" w:cs="Times New Roman"/>
                <w:sz w:val="18"/>
                <w:szCs w:val="18"/>
              </w:rPr>
              <w:t>веннос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ти:</w:t>
            </w:r>
          </w:p>
          <w:p w:rsidR="002C1640" w:rsidRPr="002C1640" w:rsidRDefault="002C1640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783C" w:rsidRPr="005C6E25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7E783C" w:rsidRPr="005C6E25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7E783C" w:rsidRPr="005C6E25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C6D9F1" w:themeFill="text2" w:themeFillTint="33"/>
          </w:tcPr>
          <w:p w:rsidR="007E783C" w:rsidRPr="005C6E25" w:rsidRDefault="007E783C" w:rsidP="00532E4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6E25">
              <w:rPr>
                <w:rFonts w:ascii="Times New Roman" w:hAnsi="Times New Roman" w:cs="Times New Roman"/>
                <w:b/>
                <w:sz w:val="18"/>
                <w:szCs w:val="18"/>
              </w:rPr>
              <w:t>ИТОГО, в том числе: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7E783C" w:rsidRPr="005C6E25" w:rsidRDefault="007E783C" w:rsidP="00E65D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C6D9F1" w:themeFill="text2" w:themeFillTint="33"/>
          </w:tcPr>
          <w:p w:rsidR="007E783C" w:rsidRPr="005C6E25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C6D9F1" w:themeFill="text2" w:themeFillTint="33"/>
          </w:tcPr>
          <w:p w:rsidR="007E783C" w:rsidRPr="005C6E25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C6D9F1" w:themeFill="text2" w:themeFillTint="33"/>
          </w:tcPr>
          <w:p w:rsidR="007E783C" w:rsidRPr="005C6E25" w:rsidRDefault="007E783C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rPr>
          <w:trHeight w:val="255"/>
        </w:trPr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32E41" w:rsidRPr="00532E41" w:rsidRDefault="00532E41" w:rsidP="00E65D3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32E41">
              <w:rPr>
                <w:rFonts w:ascii="Times New Roman" w:hAnsi="Times New Roman" w:cs="Times New Roman"/>
                <w:b/>
                <w:sz w:val="18"/>
                <w:szCs w:val="18"/>
              </w:rPr>
              <w:t>по видам работ: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5C6E25" w:rsidRDefault="00532E41" w:rsidP="00E65D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32E41" w:rsidRPr="0069657D" w:rsidRDefault="00532E41" w:rsidP="00532E4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технологического </w:t>
            </w:r>
            <w:r w:rsidR="004C27ED" w:rsidRPr="0069657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и ценового аудита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CF504E" w:rsidRDefault="00532E41" w:rsidP="00E65D35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rPr>
          <w:trHeight w:val="1032"/>
        </w:trPr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32E41" w:rsidRPr="0069657D" w:rsidRDefault="00CF504E" w:rsidP="00FA18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Выполнение</w:t>
            </w:r>
            <w:r w:rsidR="00532E41" w:rsidRPr="0069657D">
              <w:rPr>
                <w:rFonts w:ascii="Times New Roman" w:hAnsi="Times New Roman" w:cs="Times New Roman"/>
                <w:sz w:val="18"/>
                <w:szCs w:val="18"/>
              </w:rPr>
              <w:t xml:space="preserve"> работ по</w:t>
            </w: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 xml:space="preserve"> инженерным изысканиям</w:t>
            </w:r>
            <w:r w:rsidR="00055878" w:rsidRPr="0069657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32E41" w:rsidRPr="006965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подготовке проектной документации</w:t>
            </w:r>
            <w:r w:rsidR="000867DA" w:rsidRPr="0069657D">
              <w:rPr>
                <w:rFonts w:ascii="Times New Roman" w:hAnsi="Times New Roman" w:cs="Times New Roman"/>
                <w:sz w:val="18"/>
                <w:szCs w:val="18"/>
              </w:rPr>
              <w:t xml:space="preserve"> и ее экспертиз</w:t>
            </w:r>
            <w:r w:rsidR="00463D01" w:rsidRPr="0069657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CF504E" w:rsidRDefault="00532E41" w:rsidP="00E65D35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3D01" w:rsidRPr="005C6E25" w:rsidTr="00FA187E">
        <w:tc>
          <w:tcPr>
            <w:tcW w:w="597" w:type="dxa"/>
            <w:vMerge/>
            <w:vAlign w:val="center"/>
          </w:tcPr>
          <w:p w:rsidR="00463D01" w:rsidRPr="005C6E25" w:rsidRDefault="00463D0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463D01" w:rsidRPr="0069657D" w:rsidRDefault="008C0F6E" w:rsidP="00FA187E">
            <w:pPr>
              <w:widowControl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работ </w:t>
            </w:r>
            <w:r w:rsidR="004C27ED" w:rsidRPr="0069657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Pr="0069657D">
              <w:rPr>
                <w:rFonts w:ascii="Times New Roman" w:eastAsiaTheme="minorHAnsi" w:hAnsi="Times New Roman" w:cs="Times New Roman"/>
                <w:b/>
                <w:bCs/>
                <w:iCs/>
                <w:sz w:val="18"/>
                <w:szCs w:val="18"/>
              </w:rPr>
              <w:t>п</w:t>
            </w:r>
            <w:r w:rsidR="00463D01" w:rsidRPr="0069657D">
              <w:rPr>
                <w:rFonts w:ascii="Times New Roman" w:eastAsiaTheme="minorHAnsi" w:hAnsi="Times New Roman" w:cs="Times New Roman"/>
                <w:b/>
                <w:bCs/>
                <w:iCs/>
                <w:sz w:val="18"/>
                <w:szCs w:val="18"/>
              </w:rPr>
              <w:t>одключени</w:t>
            </w:r>
            <w:r w:rsidRPr="0069657D">
              <w:rPr>
                <w:rFonts w:ascii="Times New Roman" w:eastAsiaTheme="minorHAnsi" w:hAnsi="Times New Roman" w:cs="Times New Roman"/>
                <w:b/>
                <w:bCs/>
                <w:iCs/>
                <w:sz w:val="18"/>
                <w:szCs w:val="18"/>
              </w:rPr>
              <w:t>ю</w:t>
            </w:r>
            <w:r w:rsidR="00463D01" w:rsidRPr="0069657D">
              <w:rPr>
                <w:rFonts w:ascii="Times New Roman" w:eastAsiaTheme="minorHAnsi" w:hAnsi="Times New Roman" w:cs="Times New Roman"/>
                <w:b/>
                <w:bCs/>
                <w:iCs/>
                <w:sz w:val="18"/>
                <w:szCs w:val="18"/>
              </w:rPr>
              <w:t xml:space="preserve"> (технологическо</w:t>
            </w:r>
            <w:r w:rsidRPr="0069657D">
              <w:rPr>
                <w:rFonts w:ascii="Times New Roman" w:eastAsiaTheme="minorHAnsi" w:hAnsi="Times New Roman" w:cs="Times New Roman"/>
                <w:b/>
                <w:bCs/>
                <w:iCs/>
                <w:sz w:val="18"/>
                <w:szCs w:val="18"/>
              </w:rPr>
              <w:t>му</w:t>
            </w:r>
            <w:r w:rsidR="00463D01" w:rsidRPr="0069657D">
              <w:rPr>
                <w:rFonts w:ascii="Times New Roman" w:eastAsiaTheme="minorHAnsi" w:hAnsi="Times New Roman" w:cs="Times New Roman"/>
                <w:b/>
                <w:bCs/>
                <w:iCs/>
                <w:sz w:val="18"/>
                <w:szCs w:val="18"/>
              </w:rPr>
              <w:t xml:space="preserve"> присоединени</w:t>
            </w:r>
            <w:r w:rsidRPr="0069657D">
              <w:rPr>
                <w:rFonts w:ascii="Times New Roman" w:eastAsiaTheme="minorHAnsi" w:hAnsi="Times New Roman" w:cs="Times New Roman"/>
                <w:b/>
                <w:bCs/>
                <w:iCs/>
                <w:sz w:val="18"/>
                <w:szCs w:val="18"/>
              </w:rPr>
              <w:t>ю</w:t>
            </w:r>
            <w:r w:rsidR="00463D01" w:rsidRPr="0069657D">
              <w:rPr>
                <w:rFonts w:ascii="Times New Roman" w:eastAsiaTheme="minorHAnsi" w:hAnsi="Times New Roman" w:cs="Times New Roman"/>
                <w:b/>
                <w:bCs/>
                <w:iCs/>
                <w:sz w:val="18"/>
                <w:szCs w:val="18"/>
              </w:rPr>
              <w:t xml:space="preserve">) объектов капитального строительства </w:t>
            </w:r>
            <w:r w:rsidR="004C27ED" w:rsidRPr="0069657D">
              <w:rPr>
                <w:rFonts w:ascii="Times New Roman" w:eastAsiaTheme="minorHAnsi" w:hAnsi="Times New Roman" w:cs="Times New Roman"/>
                <w:b/>
                <w:bCs/>
                <w:iCs/>
                <w:sz w:val="18"/>
                <w:szCs w:val="18"/>
              </w:rPr>
              <w:br/>
            </w:r>
            <w:r w:rsidR="00463D01" w:rsidRPr="0069657D">
              <w:rPr>
                <w:rFonts w:ascii="Times New Roman" w:eastAsiaTheme="minorHAnsi" w:hAnsi="Times New Roman" w:cs="Times New Roman"/>
                <w:b/>
                <w:bCs/>
                <w:iCs/>
                <w:sz w:val="18"/>
                <w:szCs w:val="18"/>
              </w:rPr>
              <w:t xml:space="preserve">к сетям электро-, газо-, тепло-, водоснабжения </w:t>
            </w:r>
            <w:r w:rsidR="004C27ED" w:rsidRPr="0069657D">
              <w:rPr>
                <w:rFonts w:ascii="Times New Roman" w:eastAsiaTheme="minorHAnsi" w:hAnsi="Times New Roman" w:cs="Times New Roman"/>
                <w:b/>
                <w:bCs/>
                <w:iCs/>
                <w:sz w:val="18"/>
                <w:szCs w:val="18"/>
              </w:rPr>
              <w:br/>
            </w:r>
            <w:r w:rsidR="00463D01" w:rsidRPr="0069657D">
              <w:rPr>
                <w:rFonts w:ascii="Times New Roman" w:eastAsiaTheme="minorHAnsi" w:hAnsi="Times New Roman" w:cs="Times New Roman"/>
                <w:b/>
                <w:bCs/>
                <w:iCs/>
                <w:sz w:val="18"/>
                <w:szCs w:val="18"/>
              </w:rPr>
              <w:t>и водоотведения, сетям связи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463D01" w:rsidRPr="00CF504E" w:rsidRDefault="00463D01" w:rsidP="00E65D35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3D01" w:rsidRPr="005C6E25" w:rsidTr="00FA187E">
        <w:tc>
          <w:tcPr>
            <w:tcW w:w="597" w:type="dxa"/>
            <w:vMerge/>
            <w:vAlign w:val="center"/>
          </w:tcPr>
          <w:p w:rsidR="00463D01" w:rsidRPr="005C6E25" w:rsidRDefault="00463D0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463D01" w:rsidRPr="0069657D" w:rsidRDefault="008C0F6E" w:rsidP="00FA187E">
            <w:pPr>
              <w:widowControl/>
              <w:adjustRightInd w:val="0"/>
              <w:rPr>
                <w:rFonts w:ascii="Times New Roman" w:eastAsiaTheme="minorHAnsi" w:hAnsi="Times New Roman" w:cs="Times New Roman"/>
                <w:iCs/>
                <w:sz w:val="18"/>
                <w:szCs w:val="18"/>
              </w:rPr>
            </w:pPr>
            <w:r w:rsidRPr="0069657D">
              <w:rPr>
                <w:rFonts w:ascii="Times New Roman" w:eastAsiaTheme="minorHAnsi" w:hAnsi="Times New Roman" w:cs="Times New Roman"/>
                <w:iCs/>
                <w:sz w:val="18"/>
                <w:szCs w:val="18"/>
              </w:rPr>
              <w:t xml:space="preserve">Выполнение работ </w:t>
            </w:r>
            <w:r w:rsidR="004C27ED" w:rsidRPr="0069657D">
              <w:rPr>
                <w:rFonts w:ascii="Times New Roman" w:eastAsiaTheme="minorHAnsi" w:hAnsi="Times New Roman" w:cs="Times New Roman"/>
                <w:iCs/>
                <w:sz w:val="18"/>
                <w:szCs w:val="18"/>
              </w:rPr>
              <w:br/>
            </w:r>
            <w:r w:rsidRPr="0069657D">
              <w:rPr>
                <w:rFonts w:ascii="Times New Roman" w:eastAsiaTheme="minorHAnsi" w:hAnsi="Times New Roman" w:cs="Times New Roman"/>
                <w:iCs/>
                <w:sz w:val="18"/>
                <w:szCs w:val="18"/>
              </w:rPr>
              <w:t>по п</w:t>
            </w:r>
            <w:r w:rsidR="00463D01" w:rsidRPr="0069657D">
              <w:rPr>
                <w:rFonts w:ascii="Times New Roman" w:eastAsiaTheme="minorHAnsi" w:hAnsi="Times New Roman" w:cs="Times New Roman"/>
                <w:iCs/>
                <w:sz w:val="18"/>
                <w:szCs w:val="18"/>
              </w:rPr>
              <w:t>роведени</w:t>
            </w:r>
            <w:r w:rsidRPr="0069657D">
              <w:rPr>
                <w:rFonts w:ascii="Times New Roman" w:eastAsiaTheme="minorHAnsi" w:hAnsi="Times New Roman" w:cs="Times New Roman"/>
                <w:iCs/>
                <w:sz w:val="18"/>
                <w:szCs w:val="18"/>
              </w:rPr>
              <w:t>ю</w:t>
            </w:r>
            <w:r w:rsidR="00463D01" w:rsidRPr="0069657D">
              <w:rPr>
                <w:rFonts w:ascii="Times New Roman" w:eastAsiaTheme="minorHAnsi" w:hAnsi="Times New Roman" w:cs="Times New Roman"/>
                <w:iCs/>
                <w:sz w:val="18"/>
                <w:szCs w:val="18"/>
              </w:rPr>
              <w:t xml:space="preserve"> строительного контроля, авторского надзора </w:t>
            </w:r>
            <w:r w:rsidR="004C27ED" w:rsidRPr="0069657D">
              <w:rPr>
                <w:rFonts w:ascii="Times New Roman" w:eastAsiaTheme="minorHAnsi" w:hAnsi="Times New Roman" w:cs="Times New Roman"/>
                <w:iCs/>
                <w:sz w:val="18"/>
                <w:szCs w:val="18"/>
              </w:rPr>
              <w:br/>
            </w:r>
            <w:r w:rsidR="00463D01" w:rsidRPr="0069657D">
              <w:rPr>
                <w:rFonts w:ascii="Times New Roman" w:eastAsiaTheme="minorHAnsi" w:hAnsi="Times New Roman" w:cs="Times New Roman"/>
                <w:iCs/>
                <w:sz w:val="18"/>
                <w:szCs w:val="18"/>
              </w:rPr>
              <w:t>в целях реализации проекта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463D01" w:rsidRPr="00CF504E" w:rsidRDefault="00463D01" w:rsidP="00E65D35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63D01" w:rsidRPr="005C6E25" w:rsidRDefault="00463D0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32E41" w:rsidRPr="0069657D" w:rsidRDefault="00B44F2A" w:rsidP="00FA18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Строительно-монтажные работы, включая закупку оборудования и материалов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CF504E" w:rsidRDefault="00532E41" w:rsidP="00E65D35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32E41" w:rsidRPr="0069657D" w:rsidRDefault="00532E41" w:rsidP="00FA187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b/>
                <w:sz w:val="18"/>
                <w:szCs w:val="18"/>
              </w:rPr>
              <w:t>по источникам финансирования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5C6E25" w:rsidRDefault="00532E41" w:rsidP="00E65D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32E41" w:rsidRPr="0069657D" w:rsidRDefault="00532E41" w:rsidP="00E65D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="00E47283" w:rsidRPr="0069657D">
              <w:rPr>
                <w:rFonts w:ascii="Times New Roman" w:hAnsi="Times New Roman" w:cs="Times New Roman"/>
                <w:sz w:val="18"/>
                <w:szCs w:val="18"/>
              </w:rPr>
              <w:t xml:space="preserve">займа </w:t>
            </w: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Фонда за счет средств ФНБ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5C6E25" w:rsidRDefault="00532E41" w:rsidP="00E65D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rPr>
          <w:trHeight w:val="317"/>
        </w:trPr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532E41" w:rsidRPr="0069657D" w:rsidRDefault="00532E41" w:rsidP="00E65D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Средства заемщика, всего: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5C6E25" w:rsidRDefault="00532E41" w:rsidP="00E65D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32E41" w:rsidRPr="0069657D" w:rsidRDefault="00532E41" w:rsidP="007D3AC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268" w:type="dxa"/>
          </w:tcPr>
          <w:p w:rsidR="00532E41" w:rsidRPr="0069657D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собственные средства заемщика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5C6E25" w:rsidRDefault="00532E41" w:rsidP="00E65D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532E41" w:rsidRPr="0069657D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32E41" w:rsidRPr="0069657D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средства кредитных организаций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5C6E25" w:rsidRDefault="00532E41" w:rsidP="00E65D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532E41" w:rsidRPr="0069657D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32E41" w:rsidRPr="0069657D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средства институтов развития (ВЭБ.РФ, иные)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5C6E25" w:rsidRDefault="00532E41" w:rsidP="00E65D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532E41" w:rsidRPr="0069657D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32E41" w:rsidRPr="0069657D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средства бюджета субъекта РФ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5C6E25" w:rsidRDefault="00532E41" w:rsidP="00E65D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532E41" w:rsidRPr="0069657D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32E41" w:rsidRPr="0069657D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5C6E25" w:rsidRDefault="00532E41" w:rsidP="00E65D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2E41" w:rsidRPr="005C6E25" w:rsidTr="00FA187E">
        <w:trPr>
          <w:trHeight w:val="342"/>
        </w:trPr>
        <w:tc>
          <w:tcPr>
            <w:tcW w:w="597" w:type="dxa"/>
            <w:vMerge/>
            <w:vAlign w:val="center"/>
          </w:tcPr>
          <w:p w:rsidR="00532E41" w:rsidRPr="005C6E25" w:rsidRDefault="00532E41" w:rsidP="00E65D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532E41" w:rsidRPr="0069657D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532E41" w:rsidRPr="0069657D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657D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135" w:type="dxa"/>
            <w:shd w:val="clear" w:color="auto" w:fill="C6D9F1" w:themeFill="text2" w:themeFillTint="33"/>
          </w:tcPr>
          <w:p w:rsidR="00532E41" w:rsidRPr="005C6E25" w:rsidRDefault="00532E41" w:rsidP="00E65D3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32E41" w:rsidRPr="005C6E25" w:rsidRDefault="00532E41" w:rsidP="00E65D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E783C" w:rsidRPr="00396740" w:rsidRDefault="007E783C" w:rsidP="007D3AC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E783C" w:rsidRPr="00396740" w:rsidSect="00CF504E">
      <w:pgSz w:w="16838" w:h="11906" w:orient="landscape"/>
      <w:pgMar w:top="709" w:right="709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086" w:rsidRDefault="008B7086" w:rsidP="00300D0A">
      <w:r>
        <w:separator/>
      </w:r>
    </w:p>
  </w:endnote>
  <w:endnote w:type="continuationSeparator" w:id="0">
    <w:p w:rsidR="008B7086" w:rsidRDefault="008B7086" w:rsidP="0030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086" w:rsidRDefault="008B7086" w:rsidP="00300D0A">
      <w:r>
        <w:separator/>
      </w:r>
    </w:p>
  </w:footnote>
  <w:footnote w:type="continuationSeparator" w:id="0">
    <w:p w:rsidR="008B7086" w:rsidRDefault="008B7086" w:rsidP="00300D0A">
      <w:r>
        <w:continuationSeparator/>
      </w:r>
    </w:p>
  </w:footnote>
  <w:footnote w:id="1">
    <w:p w:rsidR="00186162" w:rsidRPr="00FA187E" w:rsidRDefault="00186162" w:rsidP="00CF504E">
      <w:pPr>
        <w:pStyle w:val="af2"/>
        <w:jc w:val="both"/>
        <w:rPr>
          <w:rFonts w:ascii="Times New Roman" w:hAnsi="Times New Roman" w:cs="Times New Roman"/>
        </w:rPr>
      </w:pPr>
      <w:r w:rsidRPr="00FA187E">
        <w:rPr>
          <w:rStyle w:val="af4"/>
          <w:rFonts w:ascii="Times New Roman" w:hAnsi="Times New Roman" w:cs="Times New Roman"/>
        </w:rPr>
        <w:footnoteRef/>
      </w:r>
      <w:r>
        <w:t xml:space="preserve"> </w:t>
      </w:r>
      <w:r w:rsidRPr="00FA187E">
        <w:rPr>
          <w:rFonts w:ascii="Times New Roman" w:hAnsi="Times New Roman" w:cs="Times New Roman"/>
        </w:rPr>
        <w:t xml:space="preserve">В соответствии с пунктом 2 Правил предоставления публично-правовой компанией «Фонд развития территорий» за счет привлеченных средств Фонда национального благосостояния займов юридическим лицам, </w:t>
      </w:r>
      <w:r>
        <w:rPr>
          <w:rFonts w:ascii="Times New Roman" w:hAnsi="Times New Roman" w:cs="Times New Roman"/>
        </w:rPr>
        <w:br/>
      </w:r>
      <w:r w:rsidRPr="00FA187E">
        <w:rPr>
          <w:rFonts w:ascii="Times New Roman" w:hAnsi="Times New Roman" w:cs="Times New Roman"/>
        </w:rPr>
        <w:t xml:space="preserve">в том числе путем приобретения облигаций юридических лиц при их первичном размещении, </w:t>
      </w:r>
      <w:r w:rsidRPr="00FA187E">
        <w:rPr>
          <w:rFonts w:ascii="Times New Roman" w:hAnsi="Times New Roman" w:cs="Times New Roman"/>
        </w:rPr>
        <w:br/>
        <w:t xml:space="preserve">в целях реализации проектов по строительству, реконструкции, модернизации объектов инфраструктуры, утвержденных постановлением Правительства Российской Федерации от </w:t>
      </w:r>
      <w:r>
        <w:rPr>
          <w:rFonts w:ascii="Times New Roman" w:hAnsi="Times New Roman" w:cs="Times New Roman"/>
        </w:rPr>
        <w:t>0</w:t>
      </w:r>
      <w:r w:rsidRPr="00FA187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.02.</w:t>
      </w:r>
      <w:r w:rsidRPr="00FA187E">
        <w:rPr>
          <w:rFonts w:ascii="Times New Roman" w:hAnsi="Times New Roman" w:cs="Times New Roman"/>
        </w:rPr>
        <w:t>2022 № 87.</w:t>
      </w:r>
    </w:p>
  </w:footnote>
  <w:footnote w:id="2">
    <w:p w:rsidR="00186162" w:rsidRDefault="00186162" w:rsidP="00CE1363">
      <w:pPr>
        <w:widowControl/>
        <w:adjustRightInd w:val="0"/>
        <w:jc w:val="both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4"/>
        </w:rPr>
        <w:t>М</w:t>
      </w:r>
      <w:r w:rsidRPr="00CE1363">
        <w:rPr>
          <w:rFonts w:ascii="Times New Roman" w:hAnsi="Times New Roman" w:cs="Times New Roman"/>
          <w:sz w:val="20"/>
          <w:szCs w:val="24"/>
        </w:rPr>
        <w:t>ероприятия по строительству, реконструкции, модернизации, а</w:t>
      </w:r>
      <w:r>
        <w:t xml:space="preserve"> </w:t>
      </w:r>
      <w:r w:rsidRPr="00A72C2A">
        <w:rPr>
          <w:rFonts w:ascii="Times New Roman" w:hAnsi="Times New Roman" w:cs="Times New Roman"/>
          <w:sz w:val="20"/>
          <w:szCs w:val="24"/>
        </w:rPr>
        <w:t>в отношении линейного объекта мероприятия по его капитальному ремонту</w:t>
      </w:r>
      <w:r>
        <w:rPr>
          <w:rFonts w:ascii="Times New Roman" w:hAnsi="Times New Roman" w:cs="Times New Roman"/>
          <w:sz w:val="20"/>
          <w:szCs w:val="24"/>
        </w:rPr>
        <w:t>.</w:t>
      </w:r>
    </w:p>
  </w:footnote>
  <w:footnote w:id="3">
    <w:p w:rsidR="00186162" w:rsidRDefault="00186162" w:rsidP="00CE1363">
      <w:pPr>
        <w:pStyle w:val="af2"/>
        <w:jc w:val="both"/>
      </w:pPr>
      <w:r w:rsidRPr="00FA187E">
        <w:rPr>
          <w:rStyle w:val="af4"/>
          <w:rFonts w:ascii="Times New Roman" w:hAnsi="Times New Roman" w:cs="Times New Roman"/>
        </w:rPr>
        <w:footnoteRef/>
      </w:r>
      <w:r w:rsidRPr="00FA18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Cs w:val="24"/>
        </w:rPr>
        <w:t>П</w:t>
      </w:r>
      <w:r w:rsidRPr="005C6E25">
        <w:rPr>
          <w:rFonts w:ascii="Times New Roman" w:hAnsi="Times New Roman" w:cs="Times New Roman"/>
          <w:szCs w:val="24"/>
        </w:rPr>
        <w:t>ланируемая стоимость проекта</w:t>
      </w:r>
      <w:r>
        <w:rPr>
          <w:rFonts w:ascii="Times New Roman" w:hAnsi="Times New Roman" w:cs="Times New Roman"/>
          <w:szCs w:val="24"/>
        </w:rPr>
        <w:t>.</w:t>
      </w:r>
    </w:p>
  </w:footnote>
  <w:footnote w:id="4">
    <w:p w:rsidR="00186162" w:rsidRDefault="00186162">
      <w:pPr>
        <w:pStyle w:val="af2"/>
      </w:pPr>
      <w:r w:rsidRPr="00FA187E">
        <w:rPr>
          <w:rStyle w:val="af4"/>
          <w:rFonts w:ascii="Times New Roman" w:hAnsi="Times New Roman" w:cs="Times New Roman"/>
        </w:rPr>
        <w:footnoteRef/>
      </w:r>
      <w:r>
        <w:t xml:space="preserve"> </w:t>
      </w:r>
      <w:r>
        <w:rPr>
          <w:rFonts w:ascii="Times New Roman" w:hAnsi="Times New Roman" w:cs="Times New Roman"/>
          <w:szCs w:val="24"/>
        </w:rPr>
        <w:t>И</w:t>
      </w:r>
      <w:r w:rsidRPr="00CE1363">
        <w:rPr>
          <w:rFonts w:ascii="Times New Roman" w:hAnsi="Times New Roman" w:cs="Times New Roman"/>
          <w:szCs w:val="24"/>
        </w:rPr>
        <w:t>нфраструктуры в эксплуатацию в рамках мероприятия проекта, указанного в графе 4</w:t>
      </w:r>
      <w:r>
        <w:rPr>
          <w:rFonts w:ascii="Times New Roman" w:hAnsi="Times New Roman" w:cs="Times New Roman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C5CEA"/>
    <w:multiLevelType w:val="hybridMultilevel"/>
    <w:tmpl w:val="4176A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893BFD"/>
    <w:multiLevelType w:val="hybridMultilevel"/>
    <w:tmpl w:val="4CBEA532"/>
    <w:lvl w:ilvl="0" w:tplc="FAF4239C">
      <w:start w:val="2"/>
      <w:numFmt w:val="decimal"/>
      <w:lvlText w:val="%1."/>
      <w:lvlJc w:val="left"/>
      <w:pPr>
        <w:ind w:left="1406" w:hanging="719"/>
        <w:jc w:val="right"/>
      </w:pPr>
      <w:rPr>
        <w:rFonts w:ascii="Cambria" w:eastAsia="Cambria" w:hAnsi="Cambria" w:cs="Cambria" w:hint="default"/>
        <w:spacing w:val="-1"/>
        <w:w w:val="102"/>
        <w:sz w:val="23"/>
        <w:szCs w:val="23"/>
        <w:lang w:val="ru-RU" w:eastAsia="en-US" w:bidi="ar-SA"/>
      </w:rPr>
    </w:lvl>
    <w:lvl w:ilvl="1" w:tplc="9C32B904">
      <w:numFmt w:val="bullet"/>
      <w:lvlText w:val="•"/>
      <w:lvlJc w:val="left"/>
      <w:pPr>
        <w:ind w:left="7540" w:hanging="719"/>
      </w:pPr>
      <w:rPr>
        <w:rFonts w:hint="default"/>
        <w:lang w:val="ru-RU" w:eastAsia="en-US" w:bidi="ar-SA"/>
      </w:rPr>
    </w:lvl>
    <w:lvl w:ilvl="2" w:tplc="570CEFF2">
      <w:numFmt w:val="bullet"/>
      <w:lvlText w:val="•"/>
      <w:lvlJc w:val="left"/>
      <w:pPr>
        <w:ind w:left="7538" w:hanging="719"/>
      </w:pPr>
      <w:rPr>
        <w:rFonts w:hint="default"/>
        <w:lang w:val="ru-RU" w:eastAsia="en-US" w:bidi="ar-SA"/>
      </w:rPr>
    </w:lvl>
    <w:lvl w:ilvl="3" w:tplc="D12C0474">
      <w:numFmt w:val="bullet"/>
      <w:lvlText w:val="•"/>
      <w:lvlJc w:val="left"/>
      <w:pPr>
        <w:ind w:left="7536" w:hanging="719"/>
      </w:pPr>
      <w:rPr>
        <w:rFonts w:hint="default"/>
        <w:lang w:val="ru-RU" w:eastAsia="en-US" w:bidi="ar-SA"/>
      </w:rPr>
    </w:lvl>
    <w:lvl w:ilvl="4" w:tplc="3496D858">
      <w:numFmt w:val="bullet"/>
      <w:lvlText w:val="•"/>
      <w:lvlJc w:val="left"/>
      <w:pPr>
        <w:ind w:left="7534" w:hanging="719"/>
      </w:pPr>
      <w:rPr>
        <w:rFonts w:hint="default"/>
        <w:lang w:val="ru-RU" w:eastAsia="en-US" w:bidi="ar-SA"/>
      </w:rPr>
    </w:lvl>
    <w:lvl w:ilvl="5" w:tplc="5E7C295A">
      <w:numFmt w:val="bullet"/>
      <w:lvlText w:val="•"/>
      <w:lvlJc w:val="left"/>
      <w:pPr>
        <w:ind w:left="7532" w:hanging="719"/>
      </w:pPr>
      <w:rPr>
        <w:rFonts w:hint="default"/>
        <w:lang w:val="ru-RU" w:eastAsia="en-US" w:bidi="ar-SA"/>
      </w:rPr>
    </w:lvl>
    <w:lvl w:ilvl="6" w:tplc="A45CE1C2">
      <w:numFmt w:val="bullet"/>
      <w:lvlText w:val="•"/>
      <w:lvlJc w:val="left"/>
      <w:pPr>
        <w:ind w:left="7530" w:hanging="719"/>
      </w:pPr>
      <w:rPr>
        <w:rFonts w:hint="default"/>
        <w:lang w:val="ru-RU" w:eastAsia="en-US" w:bidi="ar-SA"/>
      </w:rPr>
    </w:lvl>
    <w:lvl w:ilvl="7" w:tplc="7E96C51E">
      <w:numFmt w:val="bullet"/>
      <w:lvlText w:val="•"/>
      <w:lvlJc w:val="left"/>
      <w:pPr>
        <w:ind w:left="7528" w:hanging="719"/>
      </w:pPr>
      <w:rPr>
        <w:rFonts w:hint="default"/>
        <w:lang w:val="ru-RU" w:eastAsia="en-US" w:bidi="ar-SA"/>
      </w:rPr>
    </w:lvl>
    <w:lvl w:ilvl="8" w:tplc="81D43AEE">
      <w:numFmt w:val="bullet"/>
      <w:lvlText w:val="•"/>
      <w:lvlJc w:val="left"/>
      <w:pPr>
        <w:ind w:left="7526" w:hanging="719"/>
      </w:pPr>
      <w:rPr>
        <w:rFonts w:hint="default"/>
        <w:lang w:val="ru-RU" w:eastAsia="en-US" w:bidi="ar-SA"/>
      </w:rPr>
    </w:lvl>
  </w:abstractNum>
  <w:abstractNum w:abstractNumId="2" w15:restartNumberingAfterBreak="0">
    <w:nsid w:val="77E97F72"/>
    <w:multiLevelType w:val="hybridMultilevel"/>
    <w:tmpl w:val="5AC46FA8"/>
    <w:lvl w:ilvl="0" w:tplc="1D465E98">
      <w:start w:val="1"/>
      <w:numFmt w:val="decimal"/>
      <w:lvlText w:val="%1.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E930F56"/>
    <w:multiLevelType w:val="hybridMultilevel"/>
    <w:tmpl w:val="ED3CD838"/>
    <w:lvl w:ilvl="0" w:tplc="8176ED6E">
      <w:start w:val="1"/>
      <w:numFmt w:val="decimal"/>
      <w:lvlText w:val="%1)"/>
      <w:lvlJc w:val="left"/>
      <w:pPr>
        <w:ind w:left="1407" w:hanging="302"/>
        <w:jc w:val="right"/>
      </w:pPr>
      <w:rPr>
        <w:rFonts w:hint="default"/>
        <w:spacing w:val="-1"/>
        <w:w w:val="86"/>
        <w:lang w:val="ru-RU" w:eastAsia="en-US" w:bidi="ar-SA"/>
      </w:rPr>
    </w:lvl>
    <w:lvl w:ilvl="1" w:tplc="2A58BBD2">
      <w:numFmt w:val="bullet"/>
      <w:lvlText w:val="•"/>
      <w:lvlJc w:val="left"/>
      <w:pPr>
        <w:ind w:left="2224" w:hanging="302"/>
      </w:pPr>
      <w:rPr>
        <w:rFonts w:hint="default"/>
        <w:lang w:val="ru-RU" w:eastAsia="en-US" w:bidi="ar-SA"/>
      </w:rPr>
    </w:lvl>
    <w:lvl w:ilvl="2" w:tplc="EE56008E">
      <w:numFmt w:val="bullet"/>
      <w:lvlText w:val="•"/>
      <w:lvlJc w:val="left"/>
      <w:pPr>
        <w:ind w:left="3048" w:hanging="302"/>
      </w:pPr>
      <w:rPr>
        <w:rFonts w:hint="default"/>
        <w:lang w:val="ru-RU" w:eastAsia="en-US" w:bidi="ar-SA"/>
      </w:rPr>
    </w:lvl>
    <w:lvl w:ilvl="3" w:tplc="AFD4CE54">
      <w:numFmt w:val="bullet"/>
      <w:lvlText w:val="•"/>
      <w:lvlJc w:val="left"/>
      <w:pPr>
        <w:ind w:left="3872" w:hanging="302"/>
      </w:pPr>
      <w:rPr>
        <w:rFonts w:hint="default"/>
        <w:lang w:val="ru-RU" w:eastAsia="en-US" w:bidi="ar-SA"/>
      </w:rPr>
    </w:lvl>
    <w:lvl w:ilvl="4" w:tplc="EDD258E6">
      <w:numFmt w:val="bullet"/>
      <w:lvlText w:val="•"/>
      <w:lvlJc w:val="left"/>
      <w:pPr>
        <w:ind w:left="4697" w:hanging="302"/>
      </w:pPr>
      <w:rPr>
        <w:rFonts w:hint="default"/>
        <w:lang w:val="ru-RU" w:eastAsia="en-US" w:bidi="ar-SA"/>
      </w:rPr>
    </w:lvl>
    <w:lvl w:ilvl="5" w:tplc="EB5CABD2">
      <w:numFmt w:val="bullet"/>
      <w:lvlText w:val="•"/>
      <w:lvlJc w:val="left"/>
      <w:pPr>
        <w:ind w:left="5521" w:hanging="302"/>
      </w:pPr>
      <w:rPr>
        <w:rFonts w:hint="default"/>
        <w:lang w:val="ru-RU" w:eastAsia="en-US" w:bidi="ar-SA"/>
      </w:rPr>
    </w:lvl>
    <w:lvl w:ilvl="6" w:tplc="1D76B60A">
      <w:numFmt w:val="bullet"/>
      <w:lvlText w:val="•"/>
      <w:lvlJc w:val="left"/>
      <w:pPr>
        <w:ind w:left="6345" w:hanging="302"/>
      </w:pPr>
      <w:rPr>
        <w:rFonts w:hint="default"/>
        <w:lang w:val="ru-RU" w:eastAsia="en-US" w:bidi="ar-SA"/>
      </w:rPr>
    </w:lvl>
    <w:lvl w:ilvl="7" w:tplc="34D2CBB2">
      <w:numFmt w:val="bullet"/>
      <w:lvlText w:val="•"/>
      <w:lvlJc w:val="left"/>
      <w:pPr>
        <w:ind w:left="7170" w:hanging="302"/>
      </w:pPr>
      <w:rPr>
        <w:rFonts w:hint="default"/>
        <w:lang w:val="ru-RU" w:eastAsia="en-US" w:bidi="ar-SA"/>
      </w:rPr>
    </w:lvl>
    <w:lvl w:ilvl="8" w:tplc="F870A5AA">
      <w:numFmt w:val="bullet"/>
      <w:lvlText w:val="•"/>
      <w:lvlJc w:val="left"/>
      <w:pPr>
        <w:ind w:left="7994" w:hanging="30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A75"/>
    <w:rsid w:val="00014866"/>
    <w:rsid w:val="00014ACD"/>
    <w:rsid w:val="000273F1"/>
    <w:rsid w:val="00055878"/>
    <w:rsid w:val="00062EB8"/>
    <w:rsid w:val="00073057"/>
    <w:rsid w:val="000867DA"/>
    <w:rsid w:val="000C2E84"/>
    <w:rsid w:val="000E1150"/>
    <w:rsid w:val="000E1E5F"/>
    <w:rsid w:val="0010059F"/>
    <w:rsid w:val="001157CD"/>
    <w:rsid w:val="00117078"/>
    <w:rsid w:val="00146D30"/>
    <w:rsid w:val="00186162"/>
    <w:rsid w:val="001B46E0"/>
    <w:rsid w:val="001D2778"/>
    <w:rsid w:val="001E64E4"/>
    <w:rsid w:val="001E73C0"/>
    <w:rsid w:val="001F3017"/>
    <w:rsid w:val="001F7672"/>
    <w:rsid w:val="00207F67"/>
    <w:rsid w:val="00207F7E"/>
    <w:rsid w:val="00217441"/>
    <w:rsid w:val="00225A1C"/>
    <w:rsid w:val="00227BAB"/>
    <w:rsid w:val="00244DD5"/>
    <w:rsid w:val="002529DD"/>
    <w:rsid w:val="00260929"/>
    <w:rsid w:val="00275E4A"/>
    <w:rsid w:val="002B760E"/>
    <w:rsid w:val="002C1640"/>
    <w:rsid w:val="002C6109"/>
    <w:rsid w:val="002E6B27"/>
    <w:rsid w:val="002F35B5"/>
    <w:rsid w:val="002F5479"/>
    <w:rsid w:val="00300D0A"/>
    <w:rsid w:val="003066DC"/>
    <w:rsid w:val="00327F5C"/>
    <w:rsid w:val="0038005D"/>
    <w:rsid w:val="00384473"/>
    <w:rsid w:val="00396740"/>
    <w:rsid w:val="003B383C"/>
    <w:rsid w:val="003B5069"/>
    <w:rsid w:val="003E1F14"/>
    <w:rsid w:val="003E6A50"/>
    <w:rsid w:val="003E6DEE"/>
    <w:rsid w:val="00444AA0"/>
    <w:rsid w:val="0044571B"/>
    <w:rsid w:val="00463D01"/>
    <w:rsid w:val="00472E41"/>
    <w:rsid w:val="00473F4F"/>
    <w:rsid w:val="0048514C"/>
    <w:rsid w:val="00495086"/>
    <w:rsid w:val="004A0926"/>
    <w:rsid w:val="004B3472"/>
    <w:rsid w:val="004B377A"/>
    <w:rsid w:val="004C27ED"/>
    <w:rsid w:val="004E1C42"/>
    <w:rsid w:val="004F11A0"/>
    <w:rsid w:val="0052595F"/>
    <w:rsid w:val="00532E41"/>
    <w:rsid w:val="005558FC"/>
    <w:rsid w:val="005612F0"/>
    <w:rsid w:val="005646B9"/>
    <w:rsid w:val="0057287A"/>
    <w:rsid w:val="0057503C"/>
    <w:rsid w:val="005B26F5"/>
    <w:rsid w:val="005B6412"/>
    <w:rsid w:val="005C6E25"/>
    <w:rsid w:val="005E7310"/>
    <w:rsid w:val="005F10A1"/>
    <w:rsid w:val="005F6851"/>
    <w:rsid w:val="00607BE0"/>
    <w:rsid w:val="006408CE"/>
    <w:rsid w:val="00645606"/>
    <w:rsid w:val="00645CE7"/>
    <w:rsid w:val="00652669"/>
    <w:rsid w:val="0065638A"/>
    <w:rsid w:val="00671E65"/>
    <w:rsid w:val="006728A8"/>
    <w:rsid w:val="00687FB4"/>
    <w:rsid w:val="0069606D"/>
    <w:rsid w:val="0069657D"/>
    <w:rsid w:val="006A6FCF"/>
    <w:rsid w:val="006F43A9"/>
    <w:rsid w:val="006F694C"/>
    <w:rsid w:val="006F7C7A"/>
    <w:rsid w:val="00706194"/>
    <w:rsid w:val="00710B10"/>
    <w:rsid w:val="0071519F"/>
    <w:rsid w:val="00722839"/>
    <w:rsid w:val="00736F39"/>
    <w:rsid w:val="00757F2B"/>
    <w:rsid w:val="007728D9"/>
    <w:rsid w:val="00786152"/>
    <w:rsid w:val="00795884"/>
    <w:rsid w:val="007B0EC4"/>
    <w:rsid w:val="007B1714"/>
    <w:rsid w:val="007D3AC8"/>
    <w:rsid w:val="007D693C"/>
    <w:rsid w:val="007D7F82"/>
    <w:rsid w:val="007E3B31"/>
    <w:rsid w:val="007E7206"/>
    <w:rsid w:val="007E783C"/>
    <w:rsid w:val="0086150E"/>
    <w:rsid w:val="00882BC0"/>
    <w:rsid w:val="008934A7"/>
    <w:rsid w:val="0089769A"/>
    <w:rsid w:val="008B7086"/>
    <w:rsid w:val="008C0F6E"/>
    <w:rsid w:val="008D70DF"/>
    <w:rsid w:val="008E78EF"/>
    <w:rsid w:val="008F3A85"/>
    <w:rsid w:val="008F657B"/>
    <w:rsid w:val="00902D9B"/>
    <w:rsid w:val="009243E8"/>
    <w:rsid w:val="00924F6D"/>
    <w:rsid w:val="00941235"/>
    <w:rsid w:val="00953574"/>
    <w:rsid w:val="00975CF6"/>
    <w:rsid w:val="009852B7"/>
    <w:rsid w:val="0099747B"/>
    <w:rsid w:val="009D3143"/>
    <w:rsid w:val="009D3CA0"/>
    <w:rsid w:val="009D7C74"/>
    <w:rsid w:val="009E0349"/>
    <w:rsid w:val="009F7114"/>
    <w:rsid w:val="00A10485"/>
    <w:rsid w:val="00A135F1"/>
    <w:rsid w:val="00A161D4"/>
    <w:rsid w:val="00A32664"/>
    <w:rsid w:val="00A42171"/>
    <w:rsid w:val="00A5578E"/>
    <w:rsid w:val="00A72DB6"/>
    <w:rsid w:val="00A736E9"/>
    <w:rsid w:val="00A777E6"/>
    <w:rsid w:val="00A87735"/>
    <w:rsid w:val="00A95B42"/>
    <w:rsid w:val="00AA3B89"/>
    <w:rsid w:val="00AB7D80"/>
    <w:rsid w:val="00AD3A99"/>
    <w:rsid w:val="00AD540D"/>
    <w:rsid w:val="00B00A15"/>
    <w:rsid w:val="00B04113"/>
    <w:rsid w:val="00B43DB6"/>
    <w:rsid w:val="00B43E41"/>
    <w:rsid w:val="00B44F2A"/>
    <w:rsid w:val="00B54658"/>
    <w:rsid w:val="00B702DF"/>
    <w:rsid w:val="00B80A75"/>
    <w:rsid w:val="00B871F9"/>
    <w:rsid w:val="00BB1FB1"/>
    <w:rsid w:val="00BB578D"/>
    <w:rsid w:val="00BD2D62"/>
    <w:rsid w:val="00BD37F5"/>
    <w:rsid w:val="00BE5BF1"/>
    <w:rsid w:val="00C4158F"/>
    <w:rsid w:val="00C569D0"/>
    <w:rsid w:val="00C74585"/>
    <w:rsid w:val="00CB5E1C"/>
    <w:rsid w:val="00CE1363"/>
    <w:rsid w:val="00CF504E"/>
    <w:rsid w:val="00D12D5C"/>
    <w:rsid w:val="00D21CCC"/>
    <w:rsid w:val="00D32058"/>
    <w:rsid w:val="00D56005"/>
    <w:rsid w:val="00D6297B"/>
    <w:rsid w:val="00D6585B"/>
    <w:rsid w:val="00D83489"/>
    <w:rsid w:val="00D87D81"/>
    <w:rsid w:val="00D95A18"/>
    <w:rsid w:val="00DB329E"/>
    <w:rsid w:val="00DC62DD"/>
    <w:rsid w:val="00DF3261"/>
    <w:rsid w:val="00E13FF9"/>
    <w:rsid w:val="00E16CE1"/>
    <w:rsid w:val="00E47283"/>
    <w:rsid w:val="00E60752"/>
    <w:rsid w:val="00E6442B"/>
    <w:rsid w:val="00E65D35"/>
    <w:rsid w:val="00EA5C99"/>
    <w:rsid w:val="00ED3A84"/>
    <w:rsid w:val="00ED77ED"/>
    <w:rsid w:val="00EF1B89"/>
    <w:rsid w:val="00EF6EF0"/>
    <w:rsid w:val="00F26366"/>
    <w:rsid w:val="00F27605"/>
    <w:rsid w:val="00F30B76"/>
    <w:rsid w:val="00F5655C"/>
    <w:rsid w:val="00F6247F"/>
    <w:rsid w:val="00F749E9"/>
    <w:rsid w:val="00F87942"/>
    <w:rsid w:val="00FA187E"/>
    <w:rsid w:val="00FA2CDE"/>
    <w:rsid w:val="00FA3EDF"/>
    <w:rsid w:val="00FB3168"/>
    <w:rsid w:val="00FD0CEA"/>
    <w:rsid w:val="00FE79DB"/>
    <w:rsid w:val="00FF2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02C6F-1971-443F-AC06-CE0A93F9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C164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1">
    <w:name w:val="heading 1"/>
    <w:basedOn w:val="a"/>
    <w:link w:val="10"/>
    <w:uiPriority w:val="1"/>
    <w:qFormat/>
    <w:rsid w:val="00B80A75"/>
    <w:pPr>
      <w:spacing w:line="293" w:lineRule="exact"/>
      <w:ind w:left="1483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2">
    <w:name w:val="heading 2"/>
    <w:basedOn w:val="a"/>
    <w:link w:val="20"/>
    <w:uiPriority w:val="1"/>
    <w:qFormat/>
    <w:rsid w:val="00B80A75"/>
    <w:pPr>
      <w:ind w:left="-5"/>
      <w:jc w:val="center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80A75"/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1"/>
    <w:rsid w:val="00B80A75"/>
    <w:rPr>
      <w:rFonts w:ascii="Times New Roman" w:eastAsia="Times New Roman" w:hAnsi="Times New Roman" w:cs="Times New Roman"/>
      <w:sz w:val="25"/>
      <w:szCs w:val="25"/>
    </w:rPr>
  </w:style>
  <w:style w:type="paragraph" w:styleId="a3">
    <w:name w:val="Body Text"/>
    <w:basedOn w:val="a"/>
    <w:link w:val="a4"/>
    <w:uiPriority w:val="1"/>
    <w:qFormat/>
    <w:rsid w:val="00B80A75"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B80A75"/>
    <w:rPr>
      <w:rFonts w:ascii="Cambria" w:eastAsia="Cambria" w:hAnsi="Cambria" w:cs="Cambria"/>
      <w:sz w:val="23"/>
      <w:szCs w:val="23"/>
    </w:rPr>
  </w:style>
  <w:style w:type="paragraph" w:styleId="a5">
    <w:name w:val="List Paragraph"/>
    <w:basedOn w:val="a"/>
    <w:uiPriority w:val="1"/>
    <w:qFormat/>
    <w:rsid w:val="00B80A75"/>
    <w:pPr>
      <w:ind w:left="1267" w:hanging="269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B80A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A75"/>
    <w:rPr>
      <w:rFonts w:ascii="Tahoma" w:eastAsia="Cambria" w:hAnsi="Tahoma" w:cs="Tahoma"/>
      <w:sz w:val="16"/>
      <w:szCs w:val="16"/>
    </w:rPr>
  </w:style>
  <w:style w:type="table" w:styleId="a8">
    <w:name w:val="Table Grid"/>
    <w:basedOn w:val="a1"/>
    <w:uiPriority w:val="59"/>
    <w:rsid w:val="00BD2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00D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0D0A"/>
    <w:rPr>
      <w:rFonts w:ascii="Cambria" w:eastAsia="Cambria" w:hAnsi="Cambria" w:cs="Cambria"/>
    </w:rPr>
  </w:style>
  <w:style w:type="paragraph" w:styleId="ab">
    <w:name w:val="footer"/>
    <w:basedOn w:val="a"/>
    <w:link w:val="ac"/>
    <w:uiPriority w:val="99"/>
    <w:unhideWhenUsed/>
    <w:rsid w:val="00300D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0D0A"/>
    <w:rPr>
      <w:rFonts w:ascii="Cambria" w:eastAsia="Cambria" w:hAnsi="Cambria" w:cs="Cambria"/>
    </w:rPr>
  </w:style>
  <w:style w:type="character" w:styleId="ad">
    <w:name w:val="annotation reference"/>
    <w:basedOn w:val="a0"/>
    <w:uiPriority w:val="99"/>
    <w:semiHidden/>
    <w:unhideWhenUsed/>
    <w:rsid w:val="0057287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7287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7287A"/>
    <w:rPr>
      <w:rFonts w:ascii="Cambria" w:eastAsia="Cambria" w:hAnsi="Cambria" w:cs="Cambria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7287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7287A"/>
    <w:rPr>
      <w:rFonts w:ascii="Cambria" w:eastAsia="Cambria" w:hAnsi="Cambria" w:cs="Cambria"/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8D70DF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8D70DF"/>
    <w:rPr>
      <w:rFonts w:ascii="Cambria" w:eastAsia="Cambria" w:hAnsi="Cambria" w:cs="Cambria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8D70DF"/>
    <w:rPr>
      <w:vertAlign w:val="superscript"/>
    </w:rPr>
  </w:style>
  <w:style w:type="paragraph" w:styleId="af5">
    <w:name w:val="Revision"/>
    <w:hidden/>
    <w:uiPriority w:val="99"/>
    <w:semiHidden/>
    <w:rsid w:val="00073057"/>
    <w:pPr>
      <w:spacing w:after="0" w:line="240" w:lineRule="auto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8FD7-059A-4121-889E-3A4081710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Миренкова Оксана Тагировна</dc:creator>
  <cp:lastModifiedBy>Миренкова Оксана Тагировна</cp:lastModifiedBy>
  <cp:revision>2</cp:revision>
  <cp:lastPrinted>2022-03-25T08:13:00Z</cp:lastPrinted>
  <dcterms:created xsi:type="dcterms:W3CDTF">2023-03-29T07:16:00Z</dcterms:created>
  <dcterms:modified xsi:type="dcterms:W3CDTF">2023-03-29T07:16:00Z</dcterms:modified>
</cp:coreProperties>
</file>