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95E" w:rsidRPr="00F1695E" w:rsidRDefault="00F1695E">
      <w:pPr>
        <w:pStyle w:val="ConsPlusNormal"/>
        <w:jc w:val="both"/>
        <w:outlineLvl w:val="0"/>
        <w:rPr>
          <w:rFonts w:ascii="Times New Roman" w:hAnsi="Times New Roman" w:cs="Times New Roman"/>
        </w:rPr>
      </w:pPr>
    </w:p>
    <w:p w:rsidR="00F1695E" w:rsidRPr="00F1695E" w:rsidRDefault="00F1695E">
      <w:pPr>
        <w:pStyle w:val="ConsPlusTitle"/>
        <w:jc w:val="center"/>
        <w:outlineLvl w:val="0"/>
        <w:rPr>
          <w:rFonts w:ascii="Times New Roman" w:hAnsi="Times New Roman" w:cs="Times New Roman"/>
        </w:rPr>
      </w:pPr>
      <w:r w:rsidRPr="00F1695E">
        <w:rPr>
          <w:rFonts w:ascii="Times New Roman" w:hAnsi="Times New Roman" w:cs="Times New Roman"/>
        </w:rPr>
        <w:t>ПРАВИТЕЛЬСТВО РОССИЙСКОЙ ФЕДЕРАЦИИ</w:t>
      </w:r>
    </w:p>
    <w:p w:rsidR="00F1695E" w:rsidRPr="00F1695E" w:rsidRDefault="00F1695E">
      <w:pPr>
        <w:pStyle w:val="ConsPlusTitle"/>
        <w:jc w:val="center"/>
        <w:rPr>
          <w:rFonts w:ascii="Times New Roman" w:hAnsi="Times New Roman" w:cs="Times New Roman"/>
        </w:rPr>
      </w:pPr>
    </w:p>
    <w:p w:rsidR="00F1695E" w:rsidRPr="00F1695E" w:rsidRDefault="00F1695E">
      <w:pPr>
        <w:pStyle w:val="ConsPlusTitle"/>
        <w:jc w:val="center"/>
        <w:rPr>
          <w:rFonts w:ascii="Times New Roman" w:hAnsi="Times New Roman" w:cs="Times New Roman"/>
        </w:rPr>
      </w:pPr>
      <w:r w:rsidRPr="00F1695E">
        <w:rPr>
          <w:rFonts w:ascii="Times New Roman" w:hAnsi="Times New Roman" w:cs="Times New Roman"/>
        </w:rPr>
        <w:t>ПОСТАНОВЛЕНИЕ</w:t>
      </w:r>
    </w:p>
    <w:p w:rsidR="00F1695E" w:rsidRPr="00F1695E" w:rsidRDefault="00F1695E">
      <w:pPr>
        <w:pStyle w:val="ConsPlusTitle"/>
        <w:jc w:val="center"/>
        <w:rPr>
          <w:rFonts w:ascii="Times New Roman" w:hAnsi="Times New Roman" w:cs="Times New Roman"/>
        </w:rPr>
      </w:pPr>
      <w:r w:rsidRPr="00F1695E">
        <w:rPr>
          <w:rFonts w:ascii="Times New Roman" w:hAnsi="Times New Roman" w:cs="Times New Roman"/>
        </w:rPr>
        <w:t>от 26 декабря 2015 г. N 1451</w:t>
      </w:r>
    </w:p>
    <w:p w:rsidR="00F1695E" w:rsidRPr="00F1695E" w:rsidRDefault="00F1695E">
      <w:pPr>
        <w:pStyle w:val="ConsPlusTitle"/>
        <w:jc w:val="center"/>
        <w:rPr>
          <w:rFonts w:ascii="Times New Roman" w:hAnsi="Times New Roman" w:cs="Times New Roman"/>
        </w:rPr>
      </w:pPr>
    </w:p>
    <w:p w:rsidR="00F1695E" w:rsidRPr="00F1695E" w:rsidRDefault="00F1695E">
      <w:pPr>
        <w:pStyle w:val="ConsPlusTitle"/>
        <w:jc w:val="center"/>
        <w:rPr>
          <w:rFonts w:ascii="Times New Roman" w:hAnsi="Times New Roman" w:cs="Times New Roman"/>
        </w:rPr>
      </w:pPr>
      <w:r w:rsidRPr="00F1695E">
        <w:rPr>
          <w:rFonts w:ascii="Times New Roman" w:hAnsi="Times New Roman" w:cs="Times New Roman"/>
        </w:rPr>
        <w:t>О ПРЕДОСТАВЛЕНИИ</w:t>
      </w:r>
    </w:p>
    <w:p w:rsidR="00F1695E" w:rsidRPr="00F1695E" w:rsidRDefault="00F1695E">
      <w:pPr>
        <w:pStyle w:val="ConsPlusTitle"/>
        <w:jc w:val="center"/>
        <w:rPr>
          <w:rFonts w:ascii="Times New Roman" w:hAnsi="Times New Roman" w:cs="Times New Roman"/>
        </w:rPr>
      </w:pPr>
      <w:r w:rsidRPr="00F1695E">
        <w:rPr>
          <w:rFonts w:ascii="Times New Roman" w:hAnsi="Times New Roman" w:cs="Times New Roman"/>
        </w:rPr>
        <w:t>ФИНАНСОВОЙ ПОДДЕРЖКИ ЗА СЧЕТ СРЕДСТВ ГОСУДАРСТВЕННОЙ</w:t>
      </w:r>
    </w:p>
    <w:p w:rsidR="00F1695E" w:rsidRPr="00F1695E" w:rsidRDefault="00F1695E">
      <w:pPr>
        <w:pStyle w:val="ConsPlusTitle"/>
        <w:jc w:val="center"/>
        <w:rPr>
          <w:rFonts w:ascii="Times New Roman" w:hAnsi="Times New Roman" w:cs="Times New Roman"/>
        </w:rPr>
      </w:pPr>
      <w:r w:rsidRPr="00F1695E">
        <w:rPr>
          <w:rFonts w:ascii="Times New Roman" w:hAnsi="Times New Roman" w:cs="Times New Roman"/>
        </w:rPr>
        <w:t>КОРПОРАЦИИ - ФОНДА СОДЕЙСТВИЯ РЕФОРМИРОВАНИЮ</w:t>
      </w:r>
    </w:p>
    <w:p w:rsidR="00F1695E" w:rsidRPr="00F1695E" w:rsidRDefault="00F1695E">
      <w:pPr>
        <w:pStyle w:val="ConsPlusTitle"/>
        <w:jc w:val="center"/>
        <w:rPr>
          <w:rFonts w:ascii="Times New Roman" w:hAnsi="Times New Roman" w:cs="Times New Roman"/>
        </w:rPr>
      </w:pPr>
      <w:r w:rsidRPr="00F1695E">
        <w:rPr>
          <w:rFonts w:ascii="Times New Roman" w:hAnsi="Times New Roman" w:cs="Times New Roman"/>
        </w:rPr>
        <w:t>ЖИЛИЩНО-КОММУНАЛЬНОГО ХОЗЯЙСТВА НА МОДЕРНИЗАЦИЮ</w:t>
      </w:r>
    </w:p>
    <w:p w:rsidR="00F1695E" w:rsidRPr="00F1695E" w:rsidRDefault="00F1695E">
      <w:pPr>
        <w:pStyle w:val="ConsPlusTitle"/>
        <w:jc w:val="center"/>
        <w:rPr>
          <w:rFonts w:ascii="Times New Roman" w:hAnsi="Times New Roman" w:cs="Times New Roman"/>
        </w:rPr>
      </w:pPr>
      <w:r w:rsidRPr="00F1695E">
        <w:rPr>
          <w:rFonts w:ascii="Times New Roman" w:hAnsi="Times New Roman" w:cs="Times New Roman"/>
        </w:rPr>
        <w:t>СИСТЕМ КОММУНАЛЬНОЙ ИНФРАСТРУКТУРЫ</w:t>
      </w:r>
    </w:p>
    <w:p w:rsidR="00F1695E" w:rsidRPr="00F1695E" w:rsidRDefault="00F1695E">
      <w:pPr>
        <w:pStyle w:val="ConsPlusNormal"/>
        <w:jc w:val="both"/>
        <w:rPr>
          <w:rFonts w:ascii="Times New Roman" w:hAnsi="Times New Roman" w:cs="Times New Roman"/>
        </w:rPr>
      </w:pPr>
    </w:p>
    <w:p w:rsidR="00F1695E" w:rsidRPr="00F1695E" w:rsidRDefault="00F1695E">
      <w:pPr>
        <w:pStyle w:val="ConsPlusNormal"/>
        <w:ind w:firstLine="540"/>
        <w:jc w:val="both"/>
        <w:rPr>
          <w:rFonts w:ascii="Times New Roman" w:hAnsi="Times New Roman" w:cs="Times New Roman"/>
        </w:rPr>
      </w:pPr>
      <w:r w:rsidRPr="00F1695E">
        <w:rPr>
          <w:rFonts w:ascii="Times New Roman" w:hAnsi="Times New Roman" w:cs="Times New Roman"/>
        </w:rPr>
        <w:t xml:space="preserve">В соответствии с </w:t>
      </w:r>
      <w:hyperlink r:id="rId4" w:history="1">
        <w:r w:rsidRPr="00F1695E">
          <w:rPr>
            <w:rFonts w:ascii="Times New Roman" w:hAnsi="Times New Roman" w:cs="Times New Roman"/>
            <w:color w:val="0000FF"/>
          </w:rPr>
          <w:t>частью 12 статьи 16.1</w:t>
        </w:r>
      </w:hyperlink>
      <w:r w:rsidRPr="00F1695E">
        <w:rPr>
          <w:rFonts w:ascii="Times New Roman" w:hAnsi="Times New Roman" w:cs="Times New Roman"/>
        </w:rPr>
        <w:t xml:space="preserve"> Федерального закона "О Фонде содействия реформированию жилищно-коммунального хозяйства" Правительство Российской Федерации постановляет:</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1. Утвердить прилагаемые:</w:t>
      </w:r>
    </w:p>
    <w:p w:rsidR="00F1695E" w:rsidRPr="00F1695E" w:rsidRDefault="00F1695E">
      <w:pPr>
        <w:pStyle w:val="ConsPlusNormal"/>
        <w:spacing w:before="220"/>
        <w:ind w:firstLine="540"/>
        <w:jc w:val="both"/>
        <w:rPr>
          <w:rFonts w:ascii="Times New Roman" w:hAnsi="Times New Roman" w:cs="Times New Roman"/>
        </w:rPr>
      </w:pPr>
      <w:hyperlink w:anchor="P31" w:history="1">
        <w:r w:rsidRPr="00F1695E">
          <w:rPr>
            <w:rFonts w:ascii="Times New Roman" w:hAnsi="Times New Roman" w:cs="Times New Roman"/>
            <w:color w:val="0000FF"/>
          </w:rPr>
          <w:t>Правила</w:t>
        </w:r>
      </w:hyperlink>
      <w:r w:rsidRPr="00F1695E">
        <w:rPr>
          <w:rFonts w:ascii="Times New Roman" w:hAnsi="Times New Roman" w:cs="Times New Roman"/>
        </w:rPr>
        <w:t xml:space="preserve"> предоставления финансовой поддержки за счет средств государственной корпорации - Фонда содействия реформированию жилищно-коммунального хозяйства на модернизацию систем коммунальной инфраструктуры, находящихся в государственной собственности субъекта Российской Федерации или в муниципальной собственности;</w:t>
      </w:r>
    </w:p>
    <w:p w:rsidR="00F1695E" w:rsidRPr="00F1695E" w:rsidRDefault="00F1695E">
      <w:pPr>
        <w:pStyle w:val="ConsPlusNormal"/>
        <w:spacing w:before="220"/>
        <w:ind w:firstLine="540"/>
        <w:jc w:val="both"/>
        <w:rPr>
          <w:rFonts w:ascii="Times New Roman" w:hAnsi="Times New Roman" w:cs="Times New Roman"/>
        </w:rPr>
      </w:pPr>
      <w:hyperlink w:anchor="P170" w:history="1">
        <w:r w:rsidRPr="00F1695E">
          <w:rPr>
            <w:rFonts w:ascii="Times New Roman" w:hAnsi="Times New Roman" w:cs="Times New Roman"/>
            <w:color w:val="0000FF"/>
          </w:rPr>
          <w:t>Правила</w:t>
        </w:r>
      </w:hyperlink>
      <w:r w:rsidRPr="00F1695E">
        <w:rPr>
          <w:rFonts w:ascii="Times New Roman" w:hAnsi="Times New Roman" w:cs="Times New Roman"/>
        </w:rPr>
        <w:t xml:space="preserve"> предоставления финансовой поддержки за счет средств государственной корпорации - Фонда содействия реформированию жилищно-коммунального хозяйства на модернизацию систем коммунальной инфраструктуры путем предоставления субъектам Российской Федерации финансовых средств на субсидирование процентной ставки.</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2. Министерству строительства и жилищно-коммунального хозяйства Российской Федерации представлять в Правительство Российской Федерации доклад о ходе осуществления модернизации систем коммунальной инфраструктуры в Российской Федерации с использованием средств государственной корпорации - Фонда содействия реформированию жилищно-коммунального хозяйства начиная с 2016 года, при этом доклад представляется за первое полугодие - до 15 июля текущего года, за второе полугодие - до 15 февраля года, следующего за отчетным периодом.</w:t>
      </w:r>
    </w:p>
    <w:p w:rsidR="00F1695E" w:rsidRPr="00F1695E" w:rsidRDefault="00F1695E">
      <w:pPr>
        <w:pStyle w:val="ConsPlusNormal"/>
        <w:jc w:val="both"/>
        <w:rPr>
          <w:rFonts w:ascii="Times New Roman" w:hAnsi="Times New Roman" w:cs="Times New Roman"/>
        </w:rPr>
      </w:pPr>
    </w:p>
    <w:p w:rsidR="00F1695E" w:rsidRPr="00F1695E" w:rsidRDefault="00F1695E">
      <w:pPr>
        <w:pStyle w:val="ConsPlusNormal"/>
        <w:jc w:val="right"/>
        <w:rPr>
          <w:rFonts w:ascii="Times New Roman" w:hAnsi="Times New Roman" w:cs="Times New Roman"/>
        </w:rPr>
      </w:pPr>
      <w:r w:rsidRPr="00F1695E">
        <w:rPr>
          <w:rFonts w:ascii="Times New Roman" w:hAnsi="Times New Roman" w:cs="Times New Roman"/>
        </w:rPr>
        <w:t>Председатель Правительства</w:t>
      </w:r>
    </w:p>
    <w:p w:rsidR="00F1695E" w:rsidRPr="00F1695E" w:rsidRDefault="00F1695E">
      <w:pPr>
        <w:pStyle w:val="ConsPlusNormal"/>
        <w:jc w:val="right"/>
        <w:rPr>
          <w:rFonts w:ascii="Times New Roman" w:hAnsi="Times New Roman" w:cs="Times New Roman"/>
        </w:rPr>
      </w:pPr>
      <w:r w:rsidRPr="00F1695E">
        <w:rPr>
          <w:rFonts w:ascii="Times New Roman" w:hAnsi="Times New Roman" w:cs="Times New Roman"/>
        </w:rPr>
        <w:t>Российской Федерации</w:t>
      </w:r>
    </w:p>
    <w:p w:rsidR="00F1695E" w:rsidRPr="00F1695E" w:rsidRDefault="00F1695E">
      <w:pPr>
        <w:pStyle w:val="ConsPlusNormal"/>
        <w:jc w:val="right"/>
        <w:rPr>
          <w:rFonts w:ascii="Times New Roman" w:hAnsi="Times New Roman" w:cs="Times New Roman"/>
        </w:rPr>
      </w:pPr>
      <w:r w:rsidRPr="00F1695E">
        <w:rPr>
          <w:rFonts w:ascii="Times New Roman" w:hAnsi="Times New Roman" w:cs="Times New Roman"/>
        </w:rPr>
        <w:t>Д.МЕДВЕДЕВ</w:t>
      </w:r>
    </w:p>
    <w:p w:rsidR="00F1695E" w:rsidRPr="00F1695E" w:rsidRDefault="00F1695E">
      <w:pPr>
        <w:pStyle w:val="ConsPlusNormal"/>
        <w:jc w:val="both"/>
        <w:rPr>
          <w:rFonts w:ascii="Times New Roman" w:hAnsi="Times New Roman" w:cs="Times New Roman"/>
        </w:rPr>
      </w:pPr>
    </w:p>
    <w:p w:rsidR="00F1695E" w:rsidRPr="00F1695E" w:rsidRDefault="00F1695E">
      <w:pPr>
        <w:pStyle w:val="ConsPlusNormal"/>
        <w:jc w:val="both"/>
        <w:rPr>
          <w:rFonts w:ascii="Times New Roman" w:hAnsi="Times New Roman" w:cs="Times New Roman"/>
        </w:rPr>
      </w:pPr>
    </w:p>
    <w:p w:rsidR="00F1695E" w:rsidRPr="00F1695E" w:rsidRDefault="00F1695E">
      <w:pPr>
        <w:pStyle w:val="ConsPlusNormal"/>
        <w:jc w:val="both"/>
        <w:rPr>
          <w:rFonts w:ascii="Times New Roman" w:hAnsi="Times New Roman" w:cs="Times New Roman"/>
        </w:rPr>
      </w:pPr>
    </w:p>
    <w:p w:rsidR="00F1695E" w:rsidRPr="00F1695E" w:rsidRDefault="00F1695E">
      <w:pPr>
        <w:pStyle w:val="ConsPlusNormal"/>
        <w:jc w:val="both"/>
        <w:rPr>
          <w:rFonts w:ascii="Times New Roman" w:hAnsi="Times New Roman" w:cs="Times New Roman"/>
        </w:rPr>
      </w:pPr>
    </w:p>
    <w:p w:rsidR="00F1695E" w:rsidRPr="00F1695E" w:rsidRDefault="00F1695E">
      <w:pPr>
        <w:pStyle w:val="ConsPlusNormal"/>
        <w:jc w:val="both"/>
        <w:rPr>
          <w:rFonts w:ascii="Times New Roman" w:hAnsi="Times New Roman" w:cs="Times New Roman"/>
        </w:rPr>
      </w:pPr>
    </w:p>
    <w:p w:rsidR="00F1695E" w:rsidRPr="00F1695E" w:rsidRDefault="00F1695E">
      <w:pPr>
        <w:pStyle w:val="ConsPlusNormal"/>
        <w:jc w:val="right"/>
        <w:outlineLvl w:val="0"/>
        <w:rPr>
          <w:rFonts w:ascii="Times New Roman" w:hAnsi="Times New Roman" w:cs="Times New Roman"/>
        </w:rPr>
      </w:pPr>
      <w:r w:rsidRPr="00F1695E">
        <w:rPr>
          <w:rFonts w:ascii="Times New Roman" w:hAnsi="Times New Roman" w:cs="Times New Roman"/>
        </w:rPr>
        <w:t>Утверждены</w:t>
      </w:r>
    </w:p>
    <w:p w:rsidR="00F1695E" w:rsidRPr="00F1695E" w:rsidRDefault="00F1695E">
      <w:pPr>
        <w:pStyle w:val="ConsPlusNormal"/>
        <w:jc w:val="right"/>
        <w:rPr>
          <w:rFonts w:ascii="Times New Roman" w:hAnsi="Times New Roman" w:cs="Times New Roman"/>
        </w:rPr>
      </w:pPr>
      <w:r w:rsidRPr="00F1695E">
        <w:rPr>
          <w:rFonts w:ascii="Times New Roman" w:hAnsi="Times New Roman" w:cs="Times New Roman"/>
        </w:rPr>
        <w:t>постановлением Правительства</w:t>
      </w:r>
    </w:p>
    <w:p w:rsidR="00F1695E" w:rsidRPr="00F1695E" w:rsidRDefault="00F1695E">
      <w:pPr>
        <w:pStyle w:val="ConsPlusNormal"/>
        <w:jc w:val="right"/>
        <w:rPr>
          <w:rFonts w:ascii="Times New Roman" w:hAnsi="Times New Roman" w:cs="Times New Roman"/>
        </w:rPr>
      </w:pPr>
      <w:r w:rsidRPr="00F1695E">
        <w:rPr>
          <w:rFonts w:ascii="Times New Roman" w:hAnsi="Times New Roman" w:cs="Times New Roman"/>
        </w:rPr>
        <w:t>Российской Федерации</w:t>
      </w:r>
    </w:p>
    <w:p w:rsidR="00F1695E" w:rsidRPr="00F1695E" w:rsidRDefault="00F1695E">
      <w:pPr>
        <w:pStyle w:val="ConsPlusNormal"/>
        <w:jc w:val="right"/>
        <w:rPr>
          <w:rFonts w:ascii="Times New Roman" w:hAnsi="Times New Roman" w:cs="Times New Roman"/>
        </w:rPr>
      </w:pPr>
      <w:r w:rsidRPr="00F1695E">
        <w:rPr>
          <w:rFonts w:ascii="Times New Roman" w:hAnsi="Times New Roman" w:cs="Times New Roman"/>
        </w:rPr>
        <w:t>от 26 декабря 2015 г. N 1451</w:t>
      </w:r>
    </w:p>
    <w:p w:rsidR="00F1695E" w:rsidRPr="00F1695E" w:rsidRDefault="00F1695E">
      <w:pPr>
        <w:pStyle w:val="ConsPlusNormal"/>
        <w:jc w:val="both"/>
        <w:rPr>
          <w:rFonts w:ascii="Times New Roman" w:hAnsi="Times New Roman" w:cs="Times New Roman"/>
        </w:rPr>
      </w:pPr>
    </w:p>
    <w:p w:rsidR="00F1695E" w:rsidRPr="00F1695E" w:rsidRDefault="00F1695E">
      <w:pPr>
        <w:pStyle w:val="ConsPlusTitle"/>
        <w:jc w:val="center"/>
        <w:rPr>
          <w:rFonts w:ascii="Times New Roman" w:hAnsi="Times New Roman" w:cs="Times New Roman"/>
        </w:rPr>
      </w:pPr>
      <w:bookmarkStart w:id="0" w:name="P31"/>
      <w:bookmarkEnd w:id="0"/>
      <w:r w:rsidRPr="00F1695E">
        <w:rPr>
          <w:rFonts w:ascii="Times New Roman" w:hAnsi="Times New Roman" w:cs="Times New Roman"/>
        </w:rPr>
        <w:t>ПРАВИЛА</w:t>
      </w:r>
    </w:p>
    <w:p w:rsidR="00F1695E" w:rsidRPr="00F1695E" w:rsidRDefault="00F1695E">
      <w:pPr>
        <w:pStyle w:val="ConsPlusTitle"/>
        <w:jc w:val="center"/>
        <w:rPr>
          <w:rFonts w:ascii="Times New Roman" w:hAnsi="Times New Roman" w:cs="Times New Roman"/>
        </w:rPr>
      </w:pPr>
      <w:r w:rsidRPr="00F1695E">
        <w:rPr>
          <w:rFonts w:ascii="Times New Roman" w:hAnsi="Times New Roman" w:cs="Times New Roman"/>
        </w:rPr>
        <w:t>ПРЕДОСТАВЛЕНИЯ ФИНАНСОВОЙ ПОДДЕРЖКИ ЗА СЧЕТ СРЕДСТВ</w:t>
      </w:r>
    </w:p>
    <w:p w:rsidR="00F1695E" w:rsidRPr="00F1695E" w:rsidRDefault="00F1695E">
      <w:pPr>
        <w:pStyle w:val="ConsPlusTitle"/>
        <w:jc w:val="center"/>
        <w:rPr>
          <w:rFonts w:ascii="Times New Roman" w:hAnsi="Times New Roman" w:cs="Times New Roman"/>
        </w:rPr>
      </w:pPr>
      <w:r w:rsidRPr="00F1695E">
        <w:rPr>
          <w:rFonts w:ascii="Times New Roman" w:hAnsi="Times New Roman" w:cs="Times New Roman"/>
        </w:rPr>
        <w:t>ГОСУДАРСТВЕННОЙ КОРПОРАЦИИ - ФОНДА СОДЕЙСТВИЯ</w:t>
      </w:r>
    </w:p>
    <w:p w:rsidR="00F1695E" w:rsidRPr="00F1695E" w:rsidRDefault="00F1695E">
      <w:pPr>
        <w:pStyle w:val="ConsPlusTitle"/>
        <w:jc w:val="center"/>
        <w:rPr>
          <w:rFonts w:ascii="Times New Roman" w:hAnsi="Times New Roman" w:cs="Times New Roman"/>
        </w:rPr>
      </w:pPr>
      <w:r w:rsidRPr="00F1695E">
        <w:rPr>
          <w:rFonts w:ascii="Times New Roman" w:hAnsi="Times New Roman" w:cs="Times New Roman"/>
        </w:rPr>
        <w:t>РЕФОРМИРОВАНИЮ ЖИЛИЩНО-КОММУНАЛЬНОГО ХОЗЯЙСТВА</w:t>
      </w:r>
    </w:p>
    <w:p w:rsidR="00F1695E" w:rsidRPr="00F1695E" w:rsidRDefault="00F1695E">
      <w:pPr>
        <w:pStyle w:val="ConsPlusTitle"/>
        <w:jc w:val="center"/>
        <w:rPr>
          <w:rFonts w:ascii="Times New Roman" w:hAnsi="Times New Roman" w:cs="Times New Roman"/>
        </w:rPr>
      </w:pPr>
      <w:r w:rsidRPr="00F1695E">
        <w:rPr>
          <w:rFonts w:ascii="Times New Roman" w:hAnsi="Times New Roman" w:cs="Times New Roman"/>
        </w:rPr>
        <w:t>НА МОДЕРНИЗАЦИЮ СИСТЕМ КОММУНАЛЬНОЙ ИНФРАСТРУКТУРЫ,</w:t>
      </w:r>
    </w:p>
    <w:p w:rsidR="00F1695E" w:rsidRPr="00F1695E" w:rsidRDefault="00F1695E">
      <w:pPr>
        <w:pStyle w:val="ConsPlusTitle"/>
        <w:jc w:val="center"/>
        <w:rPr>
          <w:rFonts w:ascii="Times New Roman" w:hAnsi="Times New Roman" w:cs="Times New Roman"/>
        </w:rPr>
      </w:pPr>
      <w:r w:rsidRPr="00F1695E">
        <w:rPr>
          <w:rFonts w:ascii="Times New Roman" w:hAnsi="Times New Roman" w:cs="Times New Roman"/>
        </w:rPr>
        <w:t>НАХОДЯЩИХСЯ В ГОСУДАРСТВЕННОЙ СОБСТВЕННОСТИ СУБЪЕКТА</w:t>
      </w:r>
    </w:p>
    <w:p w:rsidR="00F1695E" w:rsidRPr="00F1695E" w:rsidRDefault="00F1695E">
      <w:pPr>
        <w:pStyle w:val="ConsPlusTitle"/>
        <w:jc w:val="center"/>
        <w:rPr>
          <w:rFonts w:ascii="Times New Roman" w:hAnsi="Times New Roman" w:cs="Times New Roman"/>
        </w:rPr>
      </w:pPr>
      <w:r w:rsidRPr="00F1695E">
        <w:rPr>
          <w:rFonts w:ascii="Times New Roman" w:hAnsi="Times New Roman" w:cs="Times New Roman"/>
        </w:rPr>
        <w:t>РОССИЙСКОЙ ФЕДЕРАЦИИ ИЛИ В МУНИЦИПАЛЬНОЙ СОБСТВЕННОСТИ</w:t>
      </w:r>
    </w:p>
    <w:p w:rsidR="00F1695E" w:rsidRPr="00F1695E" w:rsidRDefault="00F1695E">
      <w:pPr>
        <w:pStyle w:val="ConsPlusNormal"/>
        <w:jc w:val="both"/>
        <w:rPr>
          <w:rFonts w:ascii="Times New Roman" w:hAnsi="Times New Roman" w:cs="Times New Roman"/>
        </w:rPr>
      </w:pPr>
    </w:p>
    <w:p w:rsidR="00F1695E" w:rsidRPr="00F1695E" w:rsidRDefault="00F1695E">
      <w:pPr>
        <w:pStyle w:val="ConsPlusNormal"/>
        <w:ind w:firstLine="540"/>
        <w:jc w:val="both"/>
        <w:rPr>
          <w:rFonts w:ascii="Times New Roman" w:hAnsi="Times New Roman" w:cs="Times New Roman"/>
        </w:rPr>
      </w:pPr>
      <w:r w:rsidRPr="00F1695E">
        <w:rPr>
          <w:rFonts w:ascii="Times New Roman" w:hAnsi="Times New Roman" w:cs="Times New Roman"/>
        </w:rPr>
        <w:t>1. Настоящие Правила устанавливают порядок предоставления финансовой поддержки за счет средств государственной корпорации - Фонда содействия реформированию жилищно-</w:t>
      </w:r>
      <w:r w:rsidRPr="00F1695E">
        <w:rPr>
          <w:rFonts w:ascii="Times New Roman" w:hAnsi="Times New Roman" w:cs="Times New Roman"/>
        </w:rPr>
        <w:lastRenderedPageBreak/>
        <w:t>коммунального хозяйства (далее - Фонд) бюджетам субъектов Российской Федерации и (или) местным бюджетам на модернизацию систем коммунальной инфраструктуры, расположенных на территории населенных пунктов, численность населения в каждом из которых не превышает 250 тыс. человек (далее - финансовая поддержка).</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2. Используемые в настоящих Правилах понятия означают следующее:</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"концессионный проект" - проект модернизации, реализуемый в рамках концессионного соглашения;</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"модернизация объекта коммунальной инфраструктуры" - реализация мероприятий по улучшению характеристик и эксплуатационных свойств объекта коммунальной инфраструктуры, в том числе путем замены морально устаревшего и физически изношенного оборудования, входящего в состав объекта коммунальной инфраструктуры, современным, более производительным оборудованием. Модернизация объекта коммунальной инфраструктуры может осуществляться в ходе его реконструкции;</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"получатели средств финансовой поддержки" - субъекты Российской Федерации или муниципальные образования;</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"проект модернизации" - совокупность мероприятий по модернизации системы коммунальной инфраструктуры, в том числе по созданию, реконструкции одного и (или) нескольких объектов системы коммунальной инфраструктуры (далее - объекты коммунальной инфраструктуры);</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 xml:space="preserve">"участник проекта" - коммерческая организация, </w:t>
      </w:r>
      <w:proofErr w:type="spellStart"/>
      <w:r w:rsidRPr="00F1695E">
        <w:rPr>
          <w:rFonts w:ascii="Times New Roman" w:hAnsi="Times New Roman" w:cs="Times New Roman"/>
        </w:rPr>
        <w:t>софинансирующая</w:t>
      </w:r>
      <w:proofErr w:type="spellEnd"/>
      <w:r w:rsidRPr="00F1695E">
        <w:rPr>
          <w:rFonts w:ascii="Times New Roman" w:hAnsi="Times New Roman" w:cs="Times New Roman"/>
        </w:rPr>
        <w:t xml:space="preserve"> мероприятия по реализации проекта модернизации.</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3. Финансовая поддержка предоставляется на цели финансирования подготовки и реализации проектов модернизации в сфере тепло-, водоснабжения, водоотведения, очистки сточных вод и обращения с твердыми коммунальными отходами.</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4. Настоящие Правила применяются к проектам модернизации, находящимся на этапе планирования или реализации.</w:t>
      </w:r>
    </w:p>
    <w:p w:rsidR="00F1695E" w:rsidRPr="00F1695E" w:rsidRDefault="00F1695E">
      <w:pPr>
        <w:pStyle w:val="ConsPlusNormal"/>
        <w:spacing w:before="220"/>
        <w:ind w:firstLine="540"/>
        <w:jc w:val="both"/>
        <w:rPr>
          <w:rFonts w:ascii="Times New Roman" w:hAnsi="Times New Roman" w:cs="Times New Roman"/>
        </w:rPr>
      </w:pPr>
      <w:bookmarkStart w:id="1" w:name="P48"/>
      <w:bookmarkEnd w:id="1"/>
      <w:r w:rsidRPr="00F1695E">
        <w:rPr>
          <w:rFonts w:ascii="Times New Roman" w:hAnsi="Times New Roman" w:cs="Times New Roman"/>
        </w:rPr>
        <w:t>5. Финансовая поддержка может предоставляться и использоваться для подготовки, реализации проекта модернизации, для возмещения части затрат на уплату процентов по кредитам и облигационным займам, привлеченным для реализации проекта модернизации, в следующих формах:</w:t>
      </w:r>
    </w:p>
    <w:p w:rsidR="00F1695E" w:rsidRPr="00F1695E" w:rsidRDefault="00F1695E">
      <w:pPr>
        <w:pStyle w:val="ConsPlusNormal"/>
        <w:spacing w:before="220"/>
        <w:ind w:firstLine="540"/>
        <w:jc w:val="both"/>
        <w:rPr>
          <w:rFonts w:ascii="Times New Roman" w:hAnsi="Times New Roman" w:cs="Times New Roman"/>
        </w:rPr>
      </w:pPr>
      <w:bookmarkStart w:id="2" w:name="P49"/>
      <w:bookmarkEnd w:id="2"/>
      <w:r w:rsidRPr="00F1695E">
        <w:rPr>
          <w:rFonts w:ascii="Times New Roman" w:hAnsi="Times New Roman" w:cs="Times New Roman"/>
        </w:rPr>
        <w:t>а) оплата части расходов на осуществление следующих мероприятий по подготовке проекта модернизации (далее - финансовая поддержка, предназначенная для подготовки проекта модернизации):</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разработка и внесение изменений в схемы теплоснабжения, схемы водоснабжения и схемы водоотведения муниципальных образований, а также программ комплексного развития систем коммунальной инфраструктуры муниципальных образований;</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подготовка задания на проектирование объектов коммунальной инфраструктуры;</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государственная регистрация прав на объекты коммунальной инфраструктуры, создание, реконструкция и (или) модернизация которых предусмотрена проектом модернизации, которые находятся в государственной собственности субъектов Российской Федерации или в муниципальной собственности, являются недвижимым имуществом и используются для оказания потребителям услуг по тепло-, водоснабжению, водоотведению, очистке сточных вод и обращению с твердыми коммунальными отходами;</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работы, услуги, осуществляемые с целью проведения кадастрового учета земельных участков, на которых расположены или будут расположены объекты коммунальной инфраструктуры;</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lastRenderedPageBreak/>
        <w:t>разработка бизнес-плана проекта модернизации;</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выполнение работ по инженерным изысканиям в целях подготовки проектной документации объектов капитального строительства, подлежащих строительству, реконструкции;</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подготовка проектной документации и ее экспертиза;</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подготовка конкурсной документации для проведения конкурса на право заключения концессионного соглашения;</w:t>
      </w:r>
    </w:p>
    <w:p w:rsidR="00F1695E" w:rsidRPr="00F1695E" w:rsidRDefault="00F1695E">
      <w:pPr>
        <w:pStyle w:val="ConsPlusNormal"/>
        <w:spacing w:before="220"/>
        <w:ind w:firstLine="540"/>
        <w:jc w:val="both"/>
        <w:rPr>
          <w:rFonts w:ascii="Times New Roman" w:hAnsi="Times New Roman" w:cs="Times New Roman"/>
        </w:rPr>
      </w:pPr>
      <w:bookmarkStart w:id="3" w:name="P58"/>
      <w:bookmarkEnd w:id="3"/>
      <w:r w:rsidRPr="00F1695E">
        <w:rPr>
          <w:rFonts w:ascii="Times New Roman" w:hAnsi="Times New Roman" w:cs="Times New Roman"/>
        </w:rPr>
        <w:t xml:space="preserve">б) оплата части расходов по созданию, реконструкции, модернизации объектов коммунальной инфраструктуры, в том числе расходов, предусмотренных в рамках концессионного соглашения в форме платы </w:t>
      </w:r>
      <w:proofErr w:type="spellStart"/>
      <w:r w:rsidRPr="00F1695E">
        <w:rPr>
          <w:rFonts w:ascii="Times New Roman" w:hAnsi="Times New Roman" w:cs="Times New Roman"/>
        </w:rPr>
        <w:t>концедента</w:t>
      </w:r>
      <w:proofErr w:type="spellEnd"/>
      <w:r w:rsidRPr="00F1695E">
        <w:rPr>
          <w:rFonts w:ascii="Times New Roman" w:hAnsi="Times New Roman" w:cs="Times New Roman"/>
        </w:rPr>
        <w:t xml:space="preserve"> (далее - финансовая поддержка, предназначенная для реализации проекта модернизации);</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в) возмещение части фактически понесенных участником проекта затрат на уплату процентов (за исключением неустойки (штрафа, пеней) за нарушение условий договора) по кредитам и облигационным займам, привлеченным в валюте Российской Федерации (далее - финансовая поддержка, предназначенная для субсидирования процентной ставки).</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 xml:space="preserve">6. Финансовая поддержка в рамках одного проекта модернизации может быть предоставлена в формах, предусмотренных любыми двумя подпунктами </w:t>
      </w:r>
      <w:hyperlink w:anchor="P48" w:history="1">
        <w:r w:rsidRPr="00F1695E">
          <w:rPr>
            <w:rFonts w:ascii="Times New Roman" w:hAnsi="Times New Roman" w:cs="Times New Roman"/>
            <w:color w:val="0000FF"/>
          </w:rPr>
          <w:t>пункта 5</w:t>
        </w:r>
      </w:hyperlink>
      <w:r w:rsidRPr="00F1695E">
        <w:rPr>
          <w:rFonts w:ascii="Times New Roman" w:hAnsi="Times New Roman" w:cs="Times New Roman"/>
        </w:rPr>
        <w:t xml:space="preserve"> настоящих Правил, при этом суммарный объем финансовой поддержки указанного проекта модернизации не должен превышать суммы, указанной в </w:t>
      </w:r>
      <w:hyperlink w:anchor="P64" w:history="1">
        <w:r w:rsidRPr="00F1695E">
          <w:rPr>
            <w:rFonts w:ascii="Times New Roman" w:hAnsi="Times New Roman" w:cs="Times New Roman"/>
            <w:color w:val="0000FF"/>
          </w:rPr>
          <w:t>пункте 9</w:t>
        </w:r>
      </w:hyperlink>
      <w:r w:rsidRPr="00F1695E">
        <w:rPr>
          <w:rFonts w:ascii="Times New Roman" w:hAnsi="Times New Roman" w:cs="Times New Roman"/>
        </w:rPr>
        <w:t xml:space="preserve"> настоящих Правил.</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7. Финансовая поддержка предоставляется в пределах нераспределенного остатка средств общего лимита средств на модернизацию.</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Сведения об объеме нераспределенного остатка средств общего лимита средств на модернизацию размещаются Фондом на своем сайте в информационно-телекоммуникационной сети "Интернет".</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8. Финансовая поддержка, предназначенная для подготовки проекта модернизации, не может превышать 5 процентов планируемой стоимости проекта модернизации, но не более 5 млн. рублей для одного проекта модернизации.</w:t>
      </w:r>
    </w:p>
    <w:p w:rsidR="00F1695E" w:rsidRPr="00F1695E" w:rsidRDefault="00F1695E">
      <w:pPr>
        <w:pStyle w:val="ConsPlusNormal"/>
        <w:spacing w:before="220"/>
        <w:ind w:firstLine="540"/>
        <w:jc w:val="both"/>
        <w:rPr>
          <w:rFonts w:ascii="Times New Roman" w:hAnsi="Times New Roman" w:cs="Times New Roman"/>
        </w:rPr>
      </w:pPr>
      <w:bookmarkStart w:id="4" w:name="P64"/>
      <w:bookmarkEnd w:id="4"/>
      <w:r w:rsidRPr="00F1695E">
        <w:rPr>
          <w:rFonts w:ascii="Times New Roman" w:hAnsi="Times New Roman" w:cs="Times New Roman"/>
        </w:rPr>
        <w:t>9. Финансовая поддержка, предназначенная для реализации проекта модернизации, не может превышать 60 процентов стоимости проекта модернизации, но не более 300 млн. рублей для одного проекта модернизации.</w:t>
      </w:r>
    </w:p>
    <w:p w:rsidR="00F1695E" w:rsidRPr="00F1695E" w:rsidRDefault="00F1695E">
      <w:pPr>
        <w:pStyle w:val="ConsPlusNormal"/>
        <w:spacing w:before="220"/>
        <w:ind w:firstLine="540"/>
        <w:jc w:val="both"/>
        <w:rPr>
          <w:rFonts w:ascii="Times New Roman" w:hAnsi="Times New Roman" w:cs="Times New Roman"/>
        </w:rPr>
      </w:pPr>
      <w:bookmarkStart w:id="5" w:name="P65"/>
      <w:bookmarkEnd w:id="5"/>
      <w:r w:rsidRPr="00F1695E">
        <w:rPr>
          <w:rFonts w:ascii="Times New Roman" w:hAnsi="Times New Roman" w:cs="Times New Roman"/>
        </w:rPr>
        <w:t>10. Финансовая поддержка, предназначенная для субсидирования процентной ставки, предоставляется на возмещение части фактически понесенных участником проекта затрат на уплату процентов (за исключением неустойки (штрафа, пеней) за нарушение условий договора) по кредитам и облигационным займам, привлеченным в валюте Российской Федерации в целях реализации мероприятий проекта модернизации, в размере 65 процентов ключевой ставки Центрального банка Российской Федерации, действующей на дату заключения кредитного договора или выпуска облигаций.</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В случае если Центральный банк Российской Федерации изменил ключевую ставку более чем на 5 процентных пунктов после принятия правлением Фонда решения о предоставлении финансовой поддержки, финансовая поддержка, предназначенная для субсидирования процентной ставки, начисленной после такого изменения, предоставляется исходя из новой ключевой ставки Центрального банка Российской Федерации.</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11. Финансовая поддержка предоставляется при соблюдении следующих условий:</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 xml:space="preserve">а) наличие решения высшего исполнительного органа государственной власти субъекта Российской Федерации об утверждении плана мероприятий по созданию, реконструкции, модернизации объектов коммунальной инфраструктуры на территории одного или нескольких </w:t>
      </w:r>
      <w:r w:rsidRPr="00F1695E">
        <w:rPr>
          <w:rFonts w:ascii="Times New Roman" w:hAnsi="Times New Roman" w:cs="Times New Roman"/>
        </w:rPr>
        <w:lastRenderedPageBreak/>
        <w:t>муниципальных образований (далее - план мероприятий по модернизации);</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 xml:space="preserve">б) соответствие проекта модернизации требованиям, указанным в </w:t>
      </w:r>
      <w:hyperlink w:anchor="P83" w:history="1">
        <w:r w:rsidRPr="00F1695E">
          <w:rPr>
            <w:rFonts w:ascii="Times New Roman" w:hAnsi="Times New Roman" w:cs="Times New Roman"/>
            <w:color w:val="0000FF"/>
          </w:rPr>
          <w:t>пункте 12</w:t>
        </w:r>
      </w:hyperlink>
      <w:r w:rsidRPr="00F1695E">
        <w:rPr>
          <w:rFonts w:ascii="Times New Roman" w:hAnsi="Times New Roman" w:cs="Times New Roman"/>
        </w:rPr>
        <w:t xml:space="preserve"> настоящих Правил;</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в) обеспечение выделения средств бюджетов субъектов Российской Федерации и (или) средств местных бюджетов, претендующих на предоставление финансовой поддержки, на долевое финансирование:</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мероприятий по подготовке проекта модернизации в размере не менее 20 процентов общей стоимости указанных мероприятий - в случае подачи заявки на предоставление финансовой поддержки, предназначенной для подготовки проекта модернизации;</w:t>
      </w:r>
    </w:p>
    <w:p w:rsidR="00F1695E" w:rsidRPr="00F1695E" w:rsidRDefault="00F1695E">
      <w:pPr>
        <w:pStyle w:val="ConsPlusNormal"/>
        <w:spacing w:before="220"/>
        <w:ind w:firstLine="540"/>
        <w:jc w:val="both"/>
        <w:rPr>
          <w:rFonts w:ascii="Times New Roman" w:hAnsi="Times New Roman" w:cs="Times New Roman"/>
        </w:rPr>
      </w:pPr>
      <w:bookmarkStart w:id="6" w:name="P72"/>
      <w:bookmarkEnd w:id="6"/>
      <w:r w:rsidRPr="00F1695E">
        <w:rPr>
          <w:rFonts w:ascii="Times New Roman" w:hAnsi="Times New Roman" w:cs="Times New Roman"/>
        </w:rPr>
        <w:t>мероприятий по реализации проекта модернизации в размере, составляющем совокупно с размером финансирования проекта модернизации за счет средств участника проекта не менее 40 процентов общей стоимости мероприятий проекта модернизации, - в случае подачи заявки на предоставление финансовой поддержки, предназначенной для реализации проекта модернизации;</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 xml:space="preserve">субсидирования затрат на уплату процентов в размере 7 процентов ключевой ставки Центрального банка Российской Федерации, размер которой определяется в соответствии с </w:t>
      </w:r>
      <w:hyperlink w:anchor="P65" w:history="1">
        <w:r w:rsidRPr="00F1695E">
          <w:rPr>
            <w:rFonts w:ascii="Times New Roman" w:hAnsi="Times New Roman" w:cs="Times New Roman"/>
            <w:color w:val="0000FF"/>
          </w:rPr>
          <w:t>пунктом 10</w:t>
        </w:r>
      </w:hyperlink>
      <w:r w:rsidRPr="00F1695E">
        <w:rPr>
          <w:rFonts w:ascii="Times New Roman" w:hAnsi="Times New Roman" w:cs="Times New Roman"/>
        </w:rPr>
        <w:t xml:space="preserve"> настоящих Правил, - в случае подачи заявки на предоставление финансовой поддержки, предназначенной для субсидирования процентной ставки;</w:t>
      </w:r>
    </w:p>
    <w:p w:rsidR="00F1695E" w:rsidRPr="00F1695E" w:rsidRDefault="00F1695E">
      <w:pPr>
        <w:pStyle w:val="ConsPlusNormal"/>
        <w:spacing w:before="220"/>
        <w:ind w:firstLine="540"/>
        <w:jc w:val="both"/>
        <w:rPr>
          <w:rFonts w:ascii="Times New Roman" w:hAnsi="Times New Roman" w:cs="Times New Roman"/>
        </w:rPr>
      </w:pPr>
      <w:bookmarkStart w:id="7" w:name="P74"/>
      <w:bookmarkEnd w:id="7"/>
      <w:r w:rsidRPr="00F1695E">
        <w:rPr>
          <w:rFonts w:ascii="Times New Roman" w:hAnsi="Times New Roman" w:cs="Times New Roman"/>
        </w:rPr>
        <w:t xml:space="preserve">г) доля финансирования проекта модернизации за счет средств участника проекта составляет не менее 20 процентов общей стоимости проекта модернизации - в случае подачи заявки на предоставление финансовой поддержки, предназначенной для реализации проекта модернизации. Доля средств бюджета субъекта Российской Федерации, средств местных бюджетов на финансирование проекта модернизации, указанная в </w:t>
      </w:r>
      <w:hyperlink w:anchor="P72" w:history="1">
        <w:r w:rsidRPr="00F1695E">
          <w:rPr>
            <w:rFonts w:ascii="Times New Roman" w:hAnsi="Times New Roman" w:cs="Times New Roman"/>
            <w:color w:val="0000FF"/>
          </w:rPr>
          <w:t>абзаце третьем подпункта "в"</w:t>
        </w:r>
      </w:hyperlink>
      <w:r w:rsidRPr="00F1695E">
        <w:rPr>
          <w:rFonts w:ascii="Times New Roman" w:hAnsi="Times New Roman" w:cs="Times New Roman"/>
        </w:rPr>
        <w:t xml:space="preserve"> настоящего пункта, может быть полностью или частично замещена средствами участника проекта;</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д) наличие обязательства субъекта Российской Федерации и муниципального образования по обеспечению подготовки проекта модернизации, а также началу его реализации или заключению концессионного соглашения (если проект модернизации планируется реализовать в рамках концессионного соглашения) в срок не более 2 лет со дня принятия правлением Фонда решения о предоставлении финансовой поддержки, предназначенной для подготовки проекта модернизации, - в случае подачи заявки на предоставление финансовой поддержки, предназначенной для подготовки проекта модернизации;</w:t>
      </w:r>
    </w:p>
    <w:p w:rsidR="00F1695E" w:rsidRPr="00F1695E" w:rsidRDefault="00F1695E">
      <w:pPr>
        <w:pStyle w:val="ConsPlusNormal"/>
        <w:spacing w:before="220"/>
        <w:ind w:firstLine="540"/>
        <w:jc w:val="both"/>
        <w:rPr>
          <w:rFonts w:ascii="Times New Roman" w:hAnsi="Times New Roman" w:cs="Times New Roman"/>
        </w:rPr>
      </w:pPr>
      <w:bookmarkStart w:id="8" w:name="P76"/>
      <w:bookmarkEnd w:id="8"/>
      <w:r w:rsidRPr="00F1695E">
        <w:rPr>
          <w:rFonts w:ascii="Times New Roman" w:hAnsi="Times New Roman" w:cs="Times New Roman"/>
        </w:rPr>
        <w:t>е) предоставление участником проекта с использованием объектов коммунальной инфраструктуры, в связи с модернизацией которой планируется предоставление финансовой поддержки, товаров и услуг на территории населенного пункта в размере не менее 50 процентов общего объема (в натуральном выражении) потребления таких товаров и услуг. Данное условие не применяется к проектам модернизации в сфере обращения с твердыми коммунальными отходами;</w:t>
      </w:r>
    </w:p>
    <w:p w:rsidR="00F1695E" w:rsidRPr="00F1695E" w:rsidRDefault="00F1695E">
      <w:pPr>
        <w:pStyle w:val="ConsPlusNormal"/>
        <w:spacing w:before="220"/>
        <w:ind w:firstLine="540"/>
        <w:jc w:val="both"/>
        <w:rPr>
          <w:rFonts w:ascii="Times New Roman" w:hAnsi="Times New Roman" w:cs="Times New Roman"/>
        </w:rPr>
      </w:pPr>
      <w:bookmarkStart w:id="9" w:name="P77"/>
      <w:bookmarkEnd w:id="9"/>
      <w:r w:rsidRPr="00F1695E">
        <w:rPr>
          <w:rFonts w:ascii="Times New Roman" w:hAnsi="Times New Roman" w:cs="Times New Roman"/>
        </w:rPr>
        <w:t>ж) участник проекта не находится в стадии реорганизации или ликвидации, в отношении его не введены процедуры банкротства, при этом он должен отвечать следующим требованиям:</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наличие статуса юридического лица, зарегистрированного на территории Российской Федерации;</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отсутствие просроченной (неурегулированной) задолженности по налогам, сборам и иным обязательным платежам в бюджеты бюджетной системы Российской Федерации, в том числе в государственные внебюджетные фонды;</w:t>
      </w:r>
    </w:p>
    <w:p w:rsidR="00F1695E" w:rsidRPr="00F1695E" w:rsidRDefault="00F1695E">
      <w:pPr>
        <w:pStyle w:val="ConsPlusNormal"/>
        <w:spacing w:before="220"/>
        <w:ind w:firstLine="540"/>
        <w:jc w:val="both"/>
        <w:rPr>
          <w:rFonts w:ascii="Times New Roman" w:hAnsi="Times New Roman" w:cs="Times New Roman"/>
        </w:rPr>
      </w:pPr>
      <w:bookmarkStart w:id="10" w:name="P80"/>
      <w:bookmarkEnd w:id="10"/>
      <w:r w:rsidRPr="00F1695E">
        <w:rPr>
          <w:rFonts w:ascii="Times New Roman" w:hAnsi="Times New Roman" w:cs="Times New Roman"/>
        </w:rPr>
        <w:t xml:space="preserve">з) наличие в муниципальном образовании, на территории которого планируется реализация проекта модернизации, утвержденных схем тепло-, водоснабжения и (или) водоотведения (в зависимости от сферы, в которой планируется реализация проекта модернизации), программы комплексного развития объектов коммунальной инфраструктуры указанного муниципального образования, в которой обоснована необходимость реализации проекта модернизации, </w:t>
      </w:r>
      <w:r w:rsidRPr="00F1695E">
        <w:rPr>
          <w:rFonts w:ascii="Times New Roman" w:hAnsi="Times New Roman" w:cs="Times New Roman"/>
        </w:rPr>
        <w:lastRenderedPageBreak/>
        <w:t>государственной регистрации прав на объекты коммунальной инфраструктуры, относящиеся к государственному (муниципальному) имуществу, реконструкция, модернизация которых планируется в рамках реализации проекта модернизации, либо наличие обязательства по утверждению указанных схем, программ, обеспечению проведения государственной регистрации прав на объекты коммунальной инфраструктуры в течение 6 месяцев со дня принятия правлением Фонда решения о соответствии заявки субъекта Российской Федерации на предоставление финансовой поддержки (далее - заявка) требованиям, установленным настоящими Правилами;</w:t>
      </w:r>
    </w:p>
    <w:p w:rsidR="00F1695E" w:rsidRPr="00F1695E" w:rsidRDefault="00F1695E">
      <w:pPr>
        <w:pStyle w:val="ConsPlusNormal"/>
        <w:spacing w:before="220"/>
        <w:ind w:firstLine="540"/>
        <w:jc w:val="both"/>
        <w:rPr>
          <w:rFonts w:ascii="Times New Roman" w:hAnsi="Times New Roman" w:cs="Times New Roman"/>
        </w:rPr>
      </w:pPr>
      <w:bookmarkStart w:id="11" w:name="P81"/>
      <w:bookmarkEnd w:id="11"/>
      <w:r w:rsidRPr="00F1695E">
        <w:rPr>
          <w:rFonts w:ascii="Times New Roman" w:hAnsi="Times New Roman" w:cs="Times New Roman"/>
        </w:rPr>
        <w:t>и) наличие документально оформленных результатов проведенного технического обследования централизованных систем теплоснабжения, горячего водоснабжения, холодного водоснабжения (в зависимости от сферы, в которой планируется реализация проекта модернизации) либо наличие обязательства по проведению такого технического обследования в течение 6 месяцев со дня принятия правлением Фонда решения о соответствии заявки требованиям, установленным настоящими Правилами;</w:t>
      </w:r>
    </w:p>
    <w:p w:rsidR="00F1695E" w:rsidRPr="00F1695E" w:rsidRDefault="00F1695E">
      <w:pPr>
        <w:pStyle w:val="ConsPlusNormal"/>
        <w:spacing w:before="220"/>
        <w:ind w:firstLine="540"/>
        <w:jc w:val="both"/>
        <w:rPr>
          <w:rFonts w:ascii="Times New Roman" w:hAnsi="Times New Roman" w:cs="Times New Roman"/>
        </w:rPr>
      </w:pPr>
      <w:bookmarkStart w:id="12" w:name="P82"/>
      <w:bookmarkEnd w:id="12"/>
      <w:r w:rsidRPr="00F1695E">
        <w:rPr>
          <w:rFonts w:ascii="Times New Roman" w:hAnsi="Times New Roman" w:cs="Times New Roman"/>
        </w:rPr>
        <w:t>к) наличие соответствующих законодательству Российской Федерации заключенного концессионного соглашения или его проекта, если проект модернизации планируется реализовать в рамках концессионного соглашения.</w:t>
      </w:r>
    </w:p>
    <w:p w:rsidR="00F1695E" w:rsidRPr="00F1695E" w:rsidRDefault="00F1695E">
      <w:pPr>
        <w:pStyle w:val="ConsPlusNormal"/>
        <w:spacing w:before="220"/>
        <w:ind w:firstLine="540"/>
        <w:jc w:val="both"/>
        <w:rPr>
          <w:rFonts w:ascii="Times New Roman" w:hAnsi="Times New Roman" w:cs="Times New Roman"/>
        </w:rPr>
      </w:pPr>
      <w:bookmarkStart w:id="13" w:name="P83"/>
      <w:bookmarkEnd w:id="13"/>
      <w:r w:rsidRPr="00F1695E">
        <w:rPr>
          <w:rFonts w:ascii="Times New Roman" w:hAnsi="Times New Roman" w:cs="Times New Roman"/>
        </w:rPr>
        <w:t>12. Проект модернизации должен соответствовать следующим требованиям:</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а) целью проекта модернизации является создание, реконструкция, модернизация объектов коммунальной инфраструктуры, находящихся в государственной собственности субъекта Российской Федерации или в муниципальной собственности;</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б) реализация проекта модернизации приведет к достижению целевых показателей, установленных методическими указаниями по оценке проектов модернизации, утвержденными Фондом по согласованию с Министерством строительства и жилищно-коммунального хозяйства Российской Федерации (далее - методические указания);</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в) проект модернизации соответствует критериям финансово-экономической, бюджетной и технической эффективности, установленным методическими указаниями;</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г) проект модернизации реализуется на территории одного или нескольких населенных пунктов, численность населения в каждом из которых согласно данным последней Всероссийской переписи населения не превышает 250 тыс. человек. В случае отсутствия данных Всероссийской переписи населения используются данные территориальных органов федерального органа исполнительной власти, уполномоченного на осуществление функций по формированию официальной статистической информации, по состоянию не более чем за 1 год до подачи заявки. Данное условие не применяется к проектам модернизации в сфере обращения с твердыми коммунальными отходами;</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д) стоимость всех мероприятий по модернизации объектов коммунальной инфраструктуры, предусмотренных проектом модернизации, должна быть не менее 10 млн. рублей;</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е) срок создания, реконструкции, модернизации объекта коммунальной инфраструктуры в рамках проекта модернизации должен составлять не более 3 лет со дня принятия правлением Фонда решения о предоставлении финансовой поддержки, предназначенной для реализации проекта модернизации и для субсидирования процентной ставки;</w:t>
      </w:r>
    </w:p>
    <w:p w:rsidR="00F1695E" w:rsidRPr="00F1695E" w:rsidRDefault="00F1695E">
      <w:pPr>
        <w:pStyle w:val="ConsPlusNormal"/>
        <w:spacing w:before="220"/>
        <w:ind w:firstLine="540"/>
        <w:jc w:val="both"/>
        <w:rPr>
          <w:rFonts w:ascii="Times New Roman" w:hAnsi="Times New Roman" w:cs="Times New Roman"/>
        </w:rPr>
      </w:pPr>
      <w:bookmarkStart w:id="14" w:name="P90"/>
      <w:bookmarkEnd w:id="14"/>
      <w:r w:rsidRPr="00F1695E">
        <w:rPr>
          <w:rFonts w:ascii="Times New Roman" w:hAnsi="Times New Roman" w:cs="Times New Roman"/>
        </w:rPr>
        <w:t>ж) реализация проекта модернизации возможна только при предоставлении финансовой поддержки за счет средств Фонда. Критерии оценки соответствия данному условию устанавливаются в методических указаниях. Данное условие не применяется к случаям предоставления финансовой поддержки, предназначенной для субсидирования процентной ставки.</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13. Заявка подается в Фонд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территории которого реализуется или планируется к реализации проект модернизации.</w:t>
      </w:r>
    </w:p>
    <w:p w:rsidR="00F1695E" w:rsidRPr="00F1695E" w:rsidRDefault="00F1695E">
      <w:pPr>
        <w:pStyle w:val="ConsPlusNormal"/>
        <w:spacing w:before="220"/>
        <w:ind w:firstLine="540"/>
        <w:jc w:val="both"/>
        <w:rPr>
          <w:rFonts w:ascii="Times New Roman" w:hAnsi="Times New Roman" w:cs="Times New Roman"/>
        </w:rPr>
      </w:pPr>
      <w:bookmarkStart w:id="15" w:name="P92"/>
      <w:bookmarkEnd w:id="15"/>
      <w:r w:rsidRPr="00F1695E">
        <w:rPr>
          <w:rFonts w:ascii="Times New Roman" w:hAnsi="Times New Roman" w:cs="Times New Roman"/>
        </w:rPr>
        <w:lastRenderedPageBreak/>
        <w:t>14. Заявки субъекта Российской Федерации на предоставление финансовой поддержки, предназначенной для подготовки проекта модернизации, для реализации проекта модернизации, для субсидирования процентной ставки, подаются по формам, установленным методическими рекомендациями по подготовке заявок на предоставление финансовой поддержки за счет средств Фонда на модернизацию систем коммунальной инфраструктуры, утвержденными Фондом по согласованию с Министерством строительства и жилищно-коммунального хозяйства Российской Федерации (далее - методические рекомендации).</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К заявке прилагаются документы, подтверждающие выполнение условий предоставления финансовой поддержки и соответствие проекта модернизации требованиям, предусмотренным настоящими Правилами. Перечень указанных документов устанавливается методическими рекомендациями.</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 xml:space="preserve">15. В случае если финансовая поддержка запрашивается для реализации концессионного проекта, к заявке помимо документов, указанных в </w:t>
      </w:r>
      <w:hyperlink w:anchor="P92" w:history="1">
        <w:r w:rsidRPr="00F1695E">
          <w:rPr>
            <w:rFonts w:ascii="Times New Roman" w:hAnsi="Times New Roman" w:cs="Times New Roman"/>
            <w:color w:val="0000FF"/>
          </w:rPr>
          <w:t>пункте 14</w:t>
        </w:r>
      </w:hyperlink>
      <w:r w:rsidRPr="00F1695E">
        <w:rPr>
          <w:rFonts w:ascii="Times New Roman" w:hAnsi="Times New Roman" w:cs="Times New Roman"/>
        </w:rPr>
        <w:t xml:space="preserve"> настоящих Правил, прилагается конкурсная документация для проведения конкурса на право заключения концессионного соглашения или заключенное концессионное соглашение.</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 xml:space="preserve">В случае если финансовая поддержка запрашивается для подготовки проекта модернизации, условия, предусмотренные </w:t>
      </w:r>
      <w:hyperlink w:anchor="P76" w:history="1">
        <w:r w:rsidRPr="00F1695E">
          <w:rPr>
            <w:rFonts w:ascii="Times New Roman" w:hAnsi="Times New Roman" w:cs="Times New Roman"/>
            <w:color w:val="0000FF"/>
          </w:rPr>
          <w:t>подпунктами "е"</w:t>
        </w:r>
      </w:hyperlink>
      <w:r w:rsidRPr="00F1695E">
        <w:rPr>
          <w:rFonts w:ascii="Times New Roman" w:hAnsi="Times New Roman" w:cs="Times New Roman"/>
        </w:rPr>
        <w:t xml:space="preserve">, </w:t>
      </w:r>
      <w:hyperlink w:anchor="P77" w:history="1">
        <w:r w:rsidRPr="00F1695E">
          <w:rPr>
            <w:rFonts w:ascii="Times New Roman" w:hAnsi="Times New Roman" w:cs="Times New Roman"/>
            <w:color w:val="0000FF"/>
          </w:rPr>
          <w:t>"ж"</w:t>
        </w:r>
      </w:hyperlink>
      <w:r w:rsidRPr="00F1695E">
        <w:rPr>
          <w:rFonts w:ascii="Times New Roman" w:hAnsi="Times New Roman" w:cs="Times New Roman"/>
        </w:rPr>
        <w:t xml:space="preserve">, </w:t>
      </w:r>
      <w:hyperlink w:anchor="P81" w:history="1">
        <w:r w:rsidRPr="00F1695E">
          <w:rPr>
            <w:rFonts w:ascii="Times New Roman" w:hAnsi="Times New Roman" w:cs="Times New Roman"/>
            <w:color w:val="0000FF"/>
          </w:rPr>
          <w:t>"и"</w:t>
        </w:r>
      </w:hyperlink>
      <w:r w:rsidRPr="00F1695E">
        <w:rPr>
          <w:rFonts w:ascii="Times New Roman" w:hAnsi="Times New Roman" w:cs="Times New Roman"/>
        </w:rPr>
        <w:t xml:space="preserve"> и </w:t>
      </w:r>
      <w:hyperlink w:anchor="P82" w:history="1">
        <w:r w:rsidRPr="00F1695E">
          <w:rPr>
            <w:rFonts w:ascii="Times New Roman" w:hAnsi="Times New Roman" w:cs="Times New Roman"/>
            <w:color w:val="0000FF"/>
          </w:rPr>
          <w:t>"к" пункта 11</w:t>
        </w:r>
      </w:hyperlink>
      <w:r w:rsidRPr="00F1695E">
        <w:rPr>
          <w:rFonts w:ascii="Times New Roman" w:hAnsi="Times New Roman" w:cs="Times New Roman"/>
        </w:rPr>
        <w:t xml:space="preserve"> настоящих Правил, и требование, предусмотренное </w:t>
      </w:r>
      <w:hyperlink w:anchor="P90" w:history="1">
        <w:r w:rsidRPr="00F1695E">
          <w:rPr>
            <w:rFonts w:ascii="Times New Roman" w:hAnsi="Times New Roman" w:cs="Times New Roman"/>
            <w:color w:val="0000FF"/>
          </w:rPr>
          <w:t>подпунктом "ж" пункта 12</w:t>
        </w:r>
      </w:hyperlink>
      <w:r w:rsidRPr="00F1695E">
        <w:rPr>
          <w:rFonts w:ascii="Times New Roman" w:hAnsi="Times New Roman" w:cs="Times New Roman"/>
        </w:rPr>
        <w:t xml:space="preserve"> настоящих Правил, не применяются.</w:t>
      </w:r>
    </w:p>
    <w:p w:rsidR="00F1695E" w:rsidRPr="00F1695E" w:rsidRDefault="00F1695E">
      <w:pPr>
        <w:pStyle w:val="ConsPlusNormal"/>
        <w:spacing w:before="220"/>
        <w:ind w:firstLine="540"/>
        <w:jc w:val="both"/>
        <w:rPr>
          <w:rFonts w:ascii="Times New Roman" w:hAnsi="Times New Roman" w:cs="Times New Roman"/>
        </w:rPr>
      </w:pPr>
      <w:bookmarkStart w:id="16" w:name="P96"/>
      <w:bookmarkEnd w:id="16"/>
      <w:r w:rsidRPr="00F1695E">
        <w:rPr>
          <w:rFonts w:ascii="Times New Roman" w:hAnsi="Times New Roman" w:cs="Times New Roman"/>
        </w:rPr>
        <w:t>16. Фонд в течение 45 дней со дня получения заявки проводит проверку соответствия заявки и прилагаемых к ней документов требованиям, установленным настоящими Правилами. В случае соответствия указанных заявки и документов данным требованиям правление Фонда принимает решение о соответствии заявки данным требованиям. В случае подачи заявки на предоставление финансовой поддержки, предназначенной для подготовки проекта модернизации, одновременно с принятием указанного решения правление Фонда принимает решение о предоставлении финансовой поддержки.</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 xml:space="preserve">В случае подачи субъектом Российской Федерации заявки на предоставление финансовой поддержки, предназначенной для реализации проекта модернизации или для субсидирования процентной ставки, если одновременно с такой заявкой были представлены документы, указанные в </w:t>
      </w:r>
      <w:hyperlink w:anchor="P109" w:history="1">
        <w:r w:rsidRPr="00F1695E">
          <w:rPr>
            <w:rFonts w:ascii="Times New Roman" w:hAnsi="Times New Roman" w:cs="Times New Roman"/>
            <w:color w:val="0000FF"/>
          </w:rPr>
          <w:t>пунктах 20</w:t>
        </w:r>
      </w:hyperlink>
      <w:r w:rsidRPr="00F1695E">
        <w:rPr>
          <w:rFonts w:ascii="Times New Roman" w:hAnsi="Times New Roman" w:cs="Times New Roman"/>
        </w:rPr>
        <w:t xml:space="preserve"> и (или) </w:t>
      </w:r>
      <w:hyperlink w:anchor="P116" w:history="1">
        <w:r w:rsidRPr="00F1695E">
          <w:rPr>
            <w:rFonts w:ascii="Times New Roman" w:hAnsi="Times New Roman" w:cs="Times New Roman"/>
            <w:color w:val="0000FF"/>
          </w:rPr>
          <w:t>22</w:t>
        </w:r>
      </w:hyperlink>
      <w:r w:rsidRPr="00F1695E">
        <w:rPr>
          <w:rFonts w:ascii="Times New Roman" w:hAnsi="Times New Roman" w:cs="Times New Roman"/>
        </w:rPr>
        <w:t xml:space="preserve"> настоящих Правил, и эти документы были признаны соответствующими установленным настоящими Правилами требованиям, одновременно с решением о соответствии заявки данным требованиям правление Фонда принимает решение о предоставлении финансовой поддержки.</w:t>
      </w:r>
    </w:p>
    <w:p w:rsidR="00F1695E" w:rsidRPr="00F1695E" w:rsidRDefault="00F1695E">
      <w:pPr>
        <w:pStyle w:val="ConsPlusNormal"/>
        <w:spacing w:before="220"/>
        <w:ind w:firstLine="540"/>
        <w:jc w:val="both"/>
        <w:rPr>
          <w:rFonts w:ascii="Times New Roman" w:hAnsi="Times New Roman" w:cs="Times New Roman"/>
        </w:rPr>
      </w:pPr>
      <w:bookmarkStart w:id="17" w:name="P98"/>
      <w:bookmarkEnd w:id="17"/>
      <w:r w:rsidRPr="00F1695E">
        <w:rPr>
          <w:rFonts w:ascii="Times New Roman" w:hAnsi="Times New Roman" w:cs="Times New Roman"/>
        </w:rPr>
        <w:t>17. Решение о несоответствии заявки требованиям, установленным настоящими Правилами, принимается правлением Фонда в случае:</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непредставления документов, подтверждающих выполнение условий предоставления финансовой поддержки и соответствие проекта модернизации требованиям, предусмотренным настоящими Правилами;</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 xml:space="preserve">несоответствия представленных документов требованиям, установленным настоящими Правилами и принятыми в соответствии с ними методическими документами, указанными в </w:t>
      </w:r>
      <w:hyperlink w:anchor="P92" w:history="1">
        <w:r w:rsidRPr="00F1695E">
          <w:rPr>
            <w:rFonts w:ascii="Times New Roman" w:hAnsi="Times New Roman" w:cs="Times New Roman"/>
            <w:color w:val="0000FF"/>
          </w:rPr>
          <w:t>пункте 14</w:t>
        </w:r>
      </w:hyperlink>
      <w:r w:rsidRPr="00F1695E">
        <w:rPr>
          <w:rFonts w:ascii="Times New Roman" w:hAnsi="Times New Roman" w:cs="Times New Roman"/>
        </w:rPr>
        <w:t xml:space="preserve"> настоящих Правил.</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 xml:space="preserve">18. Фонд в течение 5 дней со дня принятия решения, указанного в </w:t>
      </w:r>
      <w:hyperlink w:anchor="P96" w:history="1">
        <w:r w:rsidRPr="00F1695E">
          <w:rPr>
            <w:rFonts w:ascii="Times New Roman" w:hAnsi="Times New Roman" w:cs="Times New Roman"/>
            <w:color w:val="0000FF"/>
          </w:rPr>
          <w:t>пункте 16</w:t>
        </w:r>
      </w:hyperlink>
      <w:r w:rsidRPr="00F1695E">
        <w:rPr>
          <w:rFonts w:ascii="Times New Roman" w:hAnsi="Times New Roman" w:cs="Times New Roman"/>
        </w:rPr>
        <w:t xml:space="preserve"> или </w:t>
      </w:r>
      <w:hyperlink w:anchor="P98" w:history="1">
        <w:r w:rsidRPr="00F1695E">
          <w:rPr>
            <w:rFonts w:ascii="Times New Roman" w:hAnsi="Times New Roman" w:cs="Times New Roman"/>
            <w:color w:val="0000FF"/>
          </w:rPr>
          <w:t>17</w:t>
        </w:r>
      </w:hyperlink>
      <w:r w:rsidRPr="00F1695E">
        <w:rPr>
          <w:rFonts w:ascii="Times New Roman" w:hAnsi="Times New Roman" w:cs="Times New Roman"/>
        </w:rPr>
        <w:t xml:space="preserve"> настоящих Правил, уведомляет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 принятом решении.</w:t>
      </w:r>
    </w:p>
    <w:p w:rsidR="00F1695E" w:rsidRPr="00F1695E" w:rsidRDefault="00F1695E">
      <w:pPr>
        <w:pStyle w:val="ConsPlusNormal"/>
        <w:spacing w:before="220"/>
        <w:ind w:firstLine="540"/>
        <w:jc w:val="both"/>
        <w:rPr>
          <w:rFonts w:ascii="Times New Roman" w:hAnsi="Times New Roman" w:cs="Times New Roman"/>
        </w:rPr>
      </w:pPr>
      <w:bookmarkStart w:id="18" w:name="P102"/>
      <w:bookmarkEnd w:id="18"/>
      <w:r w:rsidRPr="00F1695E">
        <w:rPr>
          <w:rFonts w:ascii="Times New Roman" w:hAnsi="Times New Roman" w:cs="Times New Roman"/>
        </w:rPr>
        <w:t>19. Средства финансовой поддержки подлежат возврату в Фонд на основании решения правления Фонда о таком возврате в следующих случаях:</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 xml:space="preserve">а) финансовая поддержка, предусмотренная </w:t>
      </w:r>
      <w:hyperlink w:anchor="P49" w:history="1">
        <w:r w:rsidRPr="00F1695E">
          <w:rPr>
            <w:rFonts w:ascii="Times New Roman" w:hAnsi="Times New Roman" w:cs="Times New Roman"/>
            <w:color w:val="0000FF"/>
          </w:rPr>
          <w:t>подпунктом "а" пункта 5</w:t>
        </w:r>
      </w:hyperlink>
      <w:r w:rsidRPr="00F1695E">
        <w:rPr>
          <w:rFonts w:ascii="Times New Roman" w:hAnsi="Times New Roman" w:cs="Times New Roman"/>
        </w:rPr>
        <w:t xml:space="preserve"> настоящих Правил, подлежит возврату:</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lastRenderedPageBreak/>
        <w:t>в полном объеме - если в течение 2 лет со дня принятия правлением Фонда решения о предоставлении финансовой поддержки, предназначенной для подготовки проекта модернизации, не начата реализация проекта модернизации или не заключено концессионное соглашение, в рамках которого планировалась реализация проекта модернизации;</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в размере разницы между суммой предоставленной финансовой поддержки, предназначенной для подготовки проекта модернизации, рассчитанной исходя из стоимости проекта модернизации, указанной при подаче заявки, и суммой финансовой поддержки, которая могла быть предоставлена на эти цели исходя из стоимости проекта модернизации, рассчитанной согласно проектной документации, - если стоимость проекта модернизации, рассчитанная согласно проектной документации, оказалась меньше стоимости проекта модернизации, указанной при подаче заявки;</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в размере разницы между суммой предоставленной финансовой поддержки, предназначенной для подготовки проекта модернизации, рассчитанной исходя из стоимости мероприятий по подготовке проекта модернизации, указанной при подаче заявки, и суммой финансовой поддержки, которая могла быть предоставлена на эти цели исходя из фактической стоимости указанных мероприятий, - если фактическая стоимость подготовки проекта модернизации оказалась меньше стоимости подготовки проекта модернизации, указанной при подаче заявки;</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 xml:space="preserve">б) финансовая поддержка, предусмотренная </w:t>
      </w:r>
      <w:hyperlink w:anchor="P58" w:history="1">
        <w:r w:rsidRPr="00F1695E">
          <w:rPr>
            <w:rFonts w:ascii="Times New Roman" w:hAnsi="Times New Roman" w:cs="Times New Roman"/>
            <w:color w:val="0000FF"/>
          </w:rPr>
          <w:t>подпунктом "б" пункта 5</w:t>
        </w:r>
      </w:hyperlink>
      <w:r w:rsidRPr="00F1695E">
        <w:rPr>
          <w:rFonts w:ascii="Times New Roman" w:hAnsi="Times New Roman" w:cs="Times New Roman"/>
        </w:rPr>
        <w:t xml:space="preserve"> настоящих Правил, подлежит возврату в размере разницы между суммой предоставленной финансовой поддержки, рассчитанной исходя из стоимости проекта модернизации, указанной при подаче заявки, и суммой финансовой поддержки, которая могла быть предоставлена на эти цели исходя из фактической стоимости реализованного проекта модернизации, - если стоимость реализованного проекта модернизации оказалась меньше стоимости проекта модернизации, указанной при подаче заявки;</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в) в иных случаях и размерах, предусмотренных договором о предоставлении финансовой поддержки.</w:t>
      </w:r>
    </w:p>
    <w:p w:rsidR="00F1695E" w:rsidRPr="00F1695E" w:rsidRDefault="00F1695E">
      <w:pPr>
        <w:pStyle w:val="ConsPlusNormal"/>
        <w:spacing w:before="220"/>
        <w:ind w:firstLine="540"/>
        <w:jc w:val="both"/>
        <w:rPr>
          <w:rFonts w:ascii="Times New Roman" w:hAnsi="Times New Roman" w:cs="Times New Roman"/>
        </w:rPr>
      </w:pPr>
      <w:bookmarkStart w:id="19" w:name="P109"/>
      <w:bookmarkEnd w:id="19"/>
      <w:r w:rsidRPr="00F1695E">
        <w:rPr>
          <w:rFonts w:ascii="Times New Roman" w:hAnsi="Times New Roman" w:cs="Times New Roman"/>
        </w:rPr>
        <w:t>20. В случае подачи заявки на предоставление финансовой поддержки, предназначенной для реализации проекта модернизации, субъект Российской Федерации в течение 6 месяцев со дня принятия правлением Фонда решения о соответствии заявки требованиям, установленным настоящими Правилами, представляет в Фонд следующие документы (если они не были представлены одновременно с заявкой):</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 xml:space="preserve">а) копии нормативных правовых актов и иные документы, подтверждающие выделение средств бюджета субъекта Российской Федерации и (или) местных бюджетов на финансирование проекта модернизации, за исключением случаев, когда в соответствии с </w:t>
      </w:r>
      <w:hyperlink w:anchor="P74" w:history="1">
        <w:r w:rsidRPr="00F1695E">
          <w:rPr>
            <w:rFonts w:ascii="Times New Roman" w:hAnsi="Times New Roman" w:cs="Times New Roman"/>
            <w:color w:val="0000FF"/>
          </w:rPr>
          <w:t>подпунктом "г" пункта 11</w:t>
        </w:r>
      </w:hyperlink>
      <w:r w:rsidRPr="00F1695E">
        <w:rPr>
          <w:rFonts w:ascii="Times New Roman" w:hAnsi="Times New Roman" w:cs="Times New Roman"/>
        </w:rPr>
        <w:t xml:space="preserve"> настоящих Правил доля средств бюджета субъекта Российской Федерации, средств местных бюджетов по финансированию проекта модернизации полностью замещена средствами участника проекта;</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б) копия заключенного концессионного соглашения (если реализация проекта модернизации планируется в рамках концессионного соглашения);</w:t>
      </w:r>
    </w:p>
    <w:p w:rsidR="00F1695E" w:rsidRPr="00F1695E" w:rsidRDefault="00F1695E">
      <w:pPr>
        <w:pStyle w:val="ConsPlusNormal"/>
        <w:spacing w:before="220"/>
        <w:ind w:firstLine="540"/>
        <w:jc w:val="both"/>
        <w:rPr>
          <w:rFonts w:ascii="Times New Roman" w:hAnsi="Times New Roman" w:cs="Times New Roman"/>
        </w:rPr>
      </w:pPr>
      <w:bookmarkStart w:id="20" w:name="P112"/>
      <w:bookmarkEnd w:id="20"/>
      <w:r w:rsidRPr="00F1695E">
        <w:rPr>
          <w:rFonts w:ascii="Times New Roman" w:hAnsi="Times New Roman" w:cs="Times New Roman"/>
        </w:rPr>
        <w:t>в) проектная документация на создание, реконструкцию объекта (объектов) коммунальной инфраструктуры, положительное заключение экспертизы проектной документации (в том числе положительное заключение государственной экспертизы проектной документации, если в соответствии с законодательством Российской Федерации проведение государственной экспертизы является обязательным);</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г) документы по планированию хозяйственной деятельности участника проекта, перечень и требования к которым установлены методическими рекомендациями;</w:t>
      </w:r>
    </w:p>
    <w:p w:rsidR="00F1695E" w:rsidRPr="00F1695E" w:rsidRDefault="00F1695E">
      <w:pPr>
        <w:pStyle w:val="ConsPlusNormal"/>
        <w:spacing w:before="220"/>
        <w:ind w:firstLine="540"/>
        <w:jc w:val="both"/>
        <w:rPr>
          <w:rFonts w:ascii="Times New Roman" w:hAnsi="Times New Roman" w:cs="Times New Roman"/>
        </w:rPr>
      </w:pPr>
      <w:bookmarkStart w:id="21" w:name="P114"/>
      <w:bookmarkEnd w:id="21"/>
      <w:r w:rsidRPr="00F1695E">
        <w:rPr>
          <w:rFonts w:ascii="Times New Roman" w:hAnsi="Times New Roman" w:cs="Times New Roman"/>
        </w:rPr>
        <w:t xml:space="preserve">д) документы, подтверждающие выполнение обязательств, указанных в </w:t>
      </w:r>
      <w:hyperlink w:anchor="P80" w:history="1">
        <w:r w:rsidRPr="00F1695E">
          <w:rPr>
            <w:rFonts w:ascii="Times New Roman" w:hAnsi="Times New Roman" w:cs="Times New Roman"/>
            <w:color w:val="0000FF"/>
          </w:rPr>
          <w:t>подпунктах "з"</w:t>
        </w:r>
      </w:hyperlink>
      <w:r w:rsidRPr="00F1695E">
        <w:rPr>
          <w:rFonts w:ascii="Times New Roman" w:hAnsi="Times New Roman" w:cs="Times New Roman"/>
        </w:rPr>
        <w:t xml:space="preserve"> и </w:t>
      </w:r>
      <w:hyperlink w:anchor="P81" w:history="1">
        <w:r w:rsidRPr="00F1695E">
          <w:rPr>
            <w:rFonts w:ascii="Times New Roman" w:hAnsi="Times New Roman" w:cs="Times New Roman"/>
            <w:color w:val="0000FF"/>
          </w:rPr>
          <w:t>"и" пункта 11</w:t>
        </w:r>
      </w:hyperlink>
      <w:r w:rsidRPr="00F1695E">
        <w:rPr>
          <w:rFonts w:ascii="Times New Roman" w:hAnsi="Times New Roman" w:cs="Times New Roman"/>
        </w:rPr>
        <w:t xml:space="preserve"> настоящих Правил, в случае принятия субъектом Российской Федерации указанных обязательств.</w:t>
      </w:r>
    </w:p>
    <w:p w:rsidR="00F1695E" w:rsidRPr="00F1695E" w:rsidRDefault="00F1695E">
      <w:pPr>
        <w:pStyle w:val="ConsPlusNormal"/>
        <w:spacing w:before="220"/>
        <w:ind w:firstLine="540"/>
        <w:jc w:val="both"/>
        <w:rPr>
          <w:rFonts w:ascii="Times New Roman" w:hAnsi="Times New Roman" w:cs="Times New Roman"/>
        </w:rPr>
      </w:pPr>
      <w:bookmarkStart w:id="22" w:name="P115"/>
      <w:bookmarkEnd w:id="22"/>
      <w:r w:rsidRPr="00F1695E">
        <w:rPr>
          <w:rFonts w:ascii="Times New Roman" w:hAnsi="Times New Roman" w:cs="Times New Roman"/>
        </w:rPr>
        <w:t xml:space="preserve">21. Срок представления документов, указанных в </w:t>
      </w:r>
      <w:hyperlink w:anchor="P112" w:history="1">
        <w:r w:rsidRPr="00F1695E">
          <w:rPr>
            <w:rFonts w:ascii="Times New Roman" w:hAnsi="Times New Roman" w:cs="Times New Roman"/>
            <w:color w:val="0000FF"/>
          </w:rPr>
          <w:t>подпункте "в" пункта 20</w:t>
        </w:r>
      </w:hyperlink>
      <w:r w:rsidRPr="00F1695E">
        <w:rPr>
          <w:rFonts w:ascii="Times New Roman" w:hAnsi="Times New Roman" w:cs="Times New Roman"/>
        </w:rPr>
        <w:t xml:space="preserve"> настоящих Правил, </w:t>
      </w:r>
      <w:r w:rsidRPr="00F1695E">
        <w:rPr>
          <w:rFonts w:ascii="Times New Roman" w:hAnsi="Times New Roman" w:cs="Times New Roman"/>
        </w:rPr>
        <w:lastRenderedPageBreak/>
        <w:t>и документов, подтверждающих государственную регистрацию прав на объекты коммунальной инфраструктуры, относящиеся к государственному (муниципальному) имуществу, может быть продлен по решению правления Фонда не более чем на 3 месяца, если на момент представления документов не получено заключение государственной экспертизы на проектную документацию или государственная регистрация прав на указанные объекты не завершена, но субъектом Российской Федерации представлены документы, подтверждающие направление проектной документации на проведение государственной экспертизы, и документы, подтверждающие прием документов на государственную регистрацию прав на такие объекты территориальным органом Федеральной службы государственной регистрации, кадастра и картографии.</w:t>
      </w:r>
    </w:p>
    <w:p w:rsidR="00F1695E" w:rsidRPr="00F1695E" w:rsidRDefault="00F1695E">
      <w:pPr>
        <w:pStyle w:val="ConsPlusNormal"/>
        <w:spacing w:before="220"/>
        <w:ind w:firstLine="540"/>
        <w:jc w:val="both"/>
        <w:rPr>
          <w:rFonts w:ascii="Times New Roman" w:hAnsi="Times New Roman" w:cs="Times New Roman"/>
        </w:rPr>
      </w:pPr>
      <w:bookmarkStart w:id="23" w:name="P116"/>
      <w:bookmarkEnd w:id="23"/>
      <w:r w:rsidRPr="00F1695E">
        <w:rPr>
          <w:rFonts w:ascii="Times New Roman" w:hAnsi="Times New Roman" w:cs="Times New Roman"/>
        </w:rPr>
        <w:t>22. В случае подачи субъектом Российской Федерации заявки на предоставление финансовой поддержки, предназначенной для субсидирования процентной ставки, субъект Российской Федерации представляет в Фонд в течение 6 месяцев со дня принятия правлением Фонда решения о соответствии заявки установленным настоящими Правилами требованиям следующие документы (если они не были представлены одновременно с заявкой):</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а) копия кредитного договора или решения о выпуске ценных бумаг и проспекта ценных бумаг;</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б) копии нормативных правовых актов, подтверждающих выделение средств бюджета субъекта Российской Федерации и (или) местного бюджета на субсидирование процентной ставки;</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 xml:space="preserve">в) документы, предусмотренные </w:t>
      </w:r>
      <w:hyperlink w:anchor="P114" w:history="1">
        <w:r w:rsidRPr="00F1695E">
          <w:rPr>
            <w:rFonts w:ascii="Times New Roman" w:hAnsi="Times New Roman" w:cs="Times New Roman"/>
            <w:color w:val="0000FF"/>
          </w:rPr>
          <w:t>подпунктом "д" пункта 20</w:t>
        </w:r>
      </w:hyperlink>
      <w:r w:rsidRPr="00F1695E">
        <w:rPr>
          <w:rFonts w:ascii="Times New Roman" w:hAnsi="Times New Roman" w:cs="Times New Roman"/>
        </w:rPr>
        <w:t xml:space="preserve"> настоящих Правил.</w:t>
      </w:r>
    </w:p>
    <w:p w:rsidR="00F1695E" w:rsidRPr="00F1695E" w:rsidRDefault="00F1695E">
      <w:pPr>
        <w:pStyle w:val="ConsPlusNormal"/>
        <w:spacing w:before="220"/>
        <w:ind w:firstLine="540"/>
        <w:jc w:val="both"/>
        <w:rPr>
          <w:rFonts w:ascii="Times New Roman" w:hAnsi="Times New Roman" w:cs="Times New Roman"/>
        </w:rPr>
      </w:pPr>
      <w:bookmarkStart w:id="24" w:name="P120"/>
      <w:bookmarkEnd w:id="24"/>
      <w:r w:rsidRPr="00F1695E">
        <w:rPr>
          <w:rFonts w:ascii="Times New Roman" w:hAnsi="Times New Roman" w:cs="Times New Roman"/>
        </w:rPr>
        <w:t xml:space="preserve">23. Фонд проводит проверку документов, указанных в </w:t>
      </w:r>
      <w:hyperlink w:anchor="P109" w:history="1">
        <w:r w:rsidRPr="00F1695E">
          <w:rPr>
            <w:rFonts w:ascii="Times New Roman" w:hAnsi="Times New Roman" w:cs="Times New Roman"/>
            <w:color w:val="0000FF"/>
          </w:rPr>
          <w:t>пунктах 20</w:t>
        </w:r>
      </w:hyperlink>
      <w:r w:rsidRPr="00F1695E">
        <w:rPr>
          <w:rFonts w:ascii="Times New Roman" w:hAnsi="Times New Roman" w:cs="Times New Roman"/>
        </w:rPr>
        <w:t xml:space="preserve"> и </w:t>
      </w:r>
      <w:hyperlink w:anchor="P116" w:history="1">
        <w:r w:rsidRPr="00F1695E">
          <w:rPr>
            <w:rFonts w:ascii="Times New Roman" w:hAnsi="Times New Roman" w:cs="Times New Roman"/>
            <w:color w:val="0000FF"/>
          </w:rPr>
          <w:t>22</w:t>
        </w:r>
      </w:hyperlink>
      <w:r w:rsidRPr="00F1695E">
        <w:rPr>
          <w:rFonts w:ascii="Times New Roman" w:hAnsi="Times New Roman" w:cs="Times New Roman"/>
        </w:rPr>
        <w:t xml:space="preserve"> настоящих Правил, в течение 30 дней со дня их получения, и в случае соответствия указанных документов требованиям, установленным настоящими Правилами, правление Фонда принимает решение о предоставлении финансовой поддержки.</w:t>
      </w:r>
    </w:p>
    <w:p w:rsidR="00F1695E" w:rsidRPr="00F1695E" w:rsidRDefault="00F1695E">
      <w:pPr>
        <w:pStyle w:val="ConsPlusNormal"/>
        <w:spacing w:before="220"/>
        <w:ind w:firstLine="540"/>
        <w:jc w:val="both"/>
        <w:rPr>
          <w:rFonts w:ascii="Times New Roman" w:hAnsi="Times New Roman" w:cs="Times New Roman"/>
        </w:rPr>
      </w:pPr>
      <w:bookmarkStart w:id="25" w:name="P121"/>
      <w:bookmarkEnd w:id="25"/>
      <w:r w:rsidRPr="00F1695E">
        <w:rPr>
          <w:rFonts w:ascii="Times New Roman" w:hAnsi="Times New Roman" w:cs="Times New Roman"/>
        </w:rPr>
        <w:t xml:space="preserve">24. В случае несоответствия документов, указанных в </w:t>
      </w:r>
      <w:hyperlink w:anchor="P109" w:history="1">
        <w:r w:rsidRPr="00F1695E">
          <w:rPr>
            <w:rFonts w:ascii="Times New Roman" w:hAnsi="Times New Roman" w:cs="Times New Roman"/>
            <w:color w:val="0000FF"/>
          </w:rPr>
          <w:t>пунктах 20</w:t>
        </w:r>
      </w:hyperlink>
      <w:r w:rsidRPr="00F1695E">
        <w:rPr>
          <w:rFonts w:ascii="Times New Roman" w:hAnsi="Times New Roman" w:cs="Times New Roman"/>
        </w:rPr>
        <w:t xml:space="preserve"> и </w:t>
      </w:r>
      <w:hyperlink w:anchor="P116" w:history="1">
        <w:r w:rsidRPr="00F1695E">
          <w:rPr>
            <w:rFonts w:ascii="Times New Roman" w:hAnsi="Times New Roman" w:cs="Times New Roman"/>
            <w:color w:val="0000FF"/>
          </w:rPr>
          <w:t>22</w:t>
        </w:r>
      </w:hyperlink>
      <w:r w:rsidRPr="00F1695E">
        <w:rPr>
          <w:rFonts w:ascii="Times New Roman" w:hAnsi="Times New Roman" w:cs="Times New Roman"/>
        </w:rPr>
        <w:t xml:space="preserve"> настоящих Правил, требованиям, установленным настоящими Правилами, а также в случае непредставления указанных документов в срок, установленный </w:t>
      </w:r>
      <w:hyperlink w:anchor="P109" w:history="1">
        <w:r w:rsidRPr="00F1695E">
          <w:rPr>
            <w:rFonts w:ascii="Times New Roman" w:hAnsi="Times New Roman" w:cs="Times New Roman"/>
            <w:color w:val="0000FF"/>
          </w:rPr>
          <w:t>пунктом 20</w:t>
        </w:r>
      </w:hyperlink>
      <w:r w:rsidRPr="00F1695E">
        <w:rPr>
          <w:rFonts w:ascii="Times New Roman" w:hAnsi="Times New Roman" w:cs="Times New Roman"/>
        </w:rPr>
        <w:t xml:space="preserve"> настоящих Правил, или в срок, продленный в соответствии с </w:t>
      </w:r>
      <w:hyperlink w:anchor="P115" w:history="1">
        <w:r w:rsidRPr="00F1695E">
          <w:rPr>
            <w:rFonts w:ascii="Times New Roman" w:hAnsi="Times New Roman" w:cs="Times New Roman"/>
            <w:color w:val="0000FF"/>
          </w:rPr>
          <w:t>пунктом 21</w:t>
        </w:r>
      </w:hyperlink>
      <w:r w:rsidRPr="00F1695E">
        <w:rPr>
          <w:rFonts w:ascii="Times New Roman" w:hAnsi="Times New Roman" w:cs="Times New Roman"/>
        </w:rPr>
        <w:t xml:space="preserve"> настоящих Правил, правление Фонда принимает решение об отказе в предоставлении финансовой поддержки.</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 xml:space="preserve">25. Решение, принятое в соответствии с </w:t>
      </w:r>
      <w:hyperlink w:anchor="P120" w:history="1">
        <w:r w:rsidRPr="00F1695E">
          <w:rPr>
            <w:rFonts w:ascii="Times New Roman" w:hAnsi="Times New Roman" w:cs="Times New Roman"/>
            <w:color w:val="0000FF"/>
          </w:rPr>
          <w:t>пунктом 23</w:t>
        </w:r>
      </w:hyperlink>
      <w:r w:rsidRPr="00F1695E">
        <w:rPr>
          <w:rFonts w:ascii="Times New Roman" w:hAnsi="Times New Roman" w:cs="Times New Roman"/>
        </w:rPr>
        <w:t xml:space="preserve"> или </w:t>
      </w:r>
      <w:hyperlink w:anchor="P121" w:history="1">
        <w:r w:rsidRPr="00F1695E">
          <w:rPr>
            <w:rFonts w:ascii="Times New Roman" w:hAnsi="Times New Roman" w:cs="Times New Roman"/>
            <w:color w:val="0000FF"/>
          </w:rPr>
          <w:t>24</w:t>
        </w:r>
      </w:hyperlink>
      <w:r w:rsidRPr="00F1695E">
        <w:rPr>
          <w:rFonts w:ascii="Times New Roman" w:hAnsi="Times New Roman" w:cs="Times New Roman"/>
        </w:rPr>
        <w:t xml:space="preserve"> настоящих Правил, в течение 5 дней после его принятия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 xml:space="preserve">26. Возврат средств Фонда осуществляется в соответствии с </w:t>
      </w:r>
      <w:hyperlink w:anchor="P102" w:history="1">
        <w:r w:rsidRPr="00F1695E">
          <w:rPr>
            <w:rFonts w:ascii="Times New Roman" w:hAnsi="Times New Roman" w:cs="Times New Roman"/>
            <w:color w:val="0000FF"/>
          </w:rPr>
          <w:t>пунктами 19</w:t>
        </w:r>
      </w:hyperlink>
      <w:r w:rsidRPr="00F1695E">
        <w:rPr>
          <w:rFonts w:ascii="Times New Roman" w:hAnsi="Times New Roman" w:cs="Times New Roman"/>
        </w:rPr>
        <w:t xml:space="preserve">, </w:t>
      </w:r>
      <w:hyperlink w:anchor="P153" w:history="1">
        <w:r w:rsidRPr="00F1695E">
          <w:rPr>
            <w:rFonts w:ascii="Times New Roman" w:hAnsi="Times New Roman" w:cs="Times New Roman"/>
            <w:color w:val="0000FF"/>
          </w:rPr>
          <w:t>39</w:t>
        </w:r>
      </w:hyperlink>
      <w:r w:rsidRPr="00F1695E">
        <w:rPr>
          <w:rFonts w:ascii="Times New Roman" w:hAnsi="Times New Roman" w:cs="Times New Roman"/>
        </w:rPr>
        <w:t xml:space="preserve"> и </w:t>
      </w:r>
      <w:hyperlink w:anchor="P158" w:history="1">
        <w:r w:rsidRPr="00F1695E">
          <w:rPr>
            <w:rFonts w:ascii="Times New Roman" w:hAnsi="Times New Roman" w:cs="Times New Roman"/>
            <w:color w:val="0000FF"/>
          </w:rPr>
          <w:t>41</w:t>
        </w:r>
      </w:hyperlink>
      <w:r w:rsidRPr="00F1695E">
        <w:rPr>
          <w:rFonts w:ascii="Times New Roman" w:hAnsi="Times New Roman" w:cs="Times New Roman"/>
        </w:rPr>
        <w:t xml:space="preserve"> настоящих Правил.</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 xml:space="preserve">27. Перечисление средств финансовой поддержки, предназначенной для подготовки проекта модернизации или для реализации проекта модернизации, осуществляется в размере не более 30 процентов общего объема средств финансовой поддержки, решение о предоставлении которых принято правлением Фонда, в течение 5 дней со дня заключения договора, указанного в </w:t>
      </w:r>
      <w:hyperlink w:anchor="P129" w:history="1">
        <w:r w:rsidRPr="00F1695E">
          <w:rPr>
            <w:rFonts w:ascii="Times New Roman" w:hAnsi="Times New Roman" w:cs="Times New Roman"/>
            <w:color w:val="0000FF"/>
          </w:rPr>
          <w:t>пункте 30</w:t>
        </w:r>
      </w:hyperlink>
      <w:r w:rsidRPr="00F1695E">
        <w:rPr>
          <w:rFonts w:ascii="Times New Roman" w:hAnsi="Times New Roman" w:cs="Times New Roman"/>
        </w:rPr>
        <w:t xml:space="preserve"> настоящих Правил. Оставшаяся часть средств Фонда, решение о предоставлении которых принято правлением Фонда, перечисляется по мере завершения отдельных мероприятий по подготовке проекта модернизации, отдельных этапов работ в рамках реализации проекта модернизации, а также после ввода объекта коммунальной инфраструктуры в эксплуатацию после завершения его строительства, реконструкции, модернизации.</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 xml:space="preserve">Перечисление средств Фонда осуществляется на основании представленных в Фонд субъектом Российской Федерации документов, подтверждающих выполнение отдельных мероприятий, этапов работ, документов, подтверждающих ввод объекта коммунальной инфраструктуры в эксплуатацию, или разрешений на ввод объекта в эксплуатацию, если в соответствии с законодательством Российской Федерации о градостроительной деятельности </w:t>
      </w:r>
      <w:r w:rsidRPr="00F1695E">
        <w:rPr>
          <w:rFonts w:ascii="Times New Roman" w:hAnsi="Times New Roman" w:cs="Times New Roman"/>
        </w:rPr>
        <w:lastRenderedPageBreak/>
        <w:t>получение такого документа является обязательным. Перечисление средств Фонда осуществляется в порядке, установленном правлением Фонда.</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Перечисление средств финансовой поддержки, предназначенной для субсидирования процентной ставки, осуществляется на основании представленных субъектом Российской Федерации в Фонд документов, подтверждающих оплату процентов по кредитам и облигационным займам, привлеченным участником проекта в валюте Российской Федерации в целях реализации мероприятий проекта модернизации, в порядке, установленном правлением Фонда.</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28. Оплата части расходов по подготовке проекта модернизации, оплата части расходов по созданию, реконструкции, модернизации объектов коммунальной инфраструктуры, а также возмещение части фактически понесенных участником проекта затрат на уплату процентов по кредитам и облигационным займам, привлеченным в целях реализации мероприятий проекта модернизации, которые были осуществлены до дня подачи в Фонд заявки на предоставление финансовой поддержки, производится в случае, если на день подачи заявки на предоставление финансовой поддержки мероприятия по подготовке проекта модернизации, реализации проекта модернизации не были завершены и ни один из объектов коммунальной инфраструктуры, на создание, реконструкцию, модернизацию которых предназначалась финансовая поддержка, не был введен в эксплуатацию.</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29. Решения о предоставлении финансовой поддержки принимаются в порядке очередности поступления заявок в Фонд.</w:t>
      </w:r>
    </w:p>
    <w:p w:rsidR="00F1695E" w:rsidRPr="00F1695E" w:rsidRDefault="00F1695E">
      <w:pPr>
        <w:pStyle w:val="ConsPlusNormal"/>
        <w:spacing w:before="220"/>
        <w:ind w:firstLine="540"/>
        <w:jc w:val="both"/>
        <w:rPr>
          <w:rFonts w:ascii="Times New Roman" w:hAnsi="Times New Roman" w:cs="Times New Roman"/>
        </w:rPr>
      </w:pPr>
      <w:bookmarkStart w:id="26" w:name="P129"/>
      <w:bookmarkEnd w:id="26"/>
      <w:r w:rsidRPr="00F1695E">
        <w:rPr>
          <w:rFonts w:ascii="Times New Roman" w:hAnsi="Times New Roman" w:cs="Times New Roman"/>
        </w:rPr>
        <w:t>30. Предоставление финансовой поддержки осуществляется на основании договора, заключенного Фондом с субъектом Российской Федерации. В случае если объекты коммунальной инфраструктуры, создание, реконструкция, модернизация которых предусматривается проектом модернизации, находятся или будут находиться в муниципальной собственности, предоставление финансовой поддержки осуществляется на основании договора, заключенного Фондом с субъектом Российской Федерации и таким муниципальным образованием.</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31. Типовые условия договора о предоставлении финансовой поддержки утверждаются Фондом по согласованию с Министерством строительства и жилищно-коммунального хозяйства Российской Федерации и не должны противоречить положениям настоящих Правил.</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32. Договор о предоставлении финансовой поддержки должен содержать, в частности, следующие условия:</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а) обязательство Фонда предоставить субъекту Российской Федерации или муниципальному образованию финансовую поддержку, сумма, форма финансовой поддержки, цели, условия и порядок ее предоставления (перечисления);</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б) право Фонда на проведение проверок соблюдения субъектом Российской Федерации или субъектом Российской Федерации и муниципальным образованием условий договора о предоставлении финансовой поддержки;</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в) обязательства субъекта Российской Федерации, муниципального образования не изменять значения долгосрочных параметров регулирования деятельности концессионера (долгосрочных параметров регулирования тарифов), установленных в концессионном соглашении, в течение всего срока реализации мероприятий проекта модернизации, обеспечивать установление, изменение цен (тарифов), надбавок к ценам (тарифам) и долгосрочных тарифов в соответствии с порядком, условиями установления и изменения цен (тарифов), надбавок к ценам (тарифам) с применением долгосрочных параметров регулирования деятельности концессионера, установленных в концессионном соглашении;</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г) основания для приостановления предоставления финансовой поддержки, основания для одностороннего отказа Фонда от исполнения договора о предоставлении финансовой поддержки и возврата субъектом Российской Федерации финансовой поддержки, предоставленной субъекту Российской Федерации или муниципальному образованию;</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lastRenderedPageBreak/>
        <w:t xml:space="preserve">д) ответственность субъекта Российской Федерации, муниципального образования за непредставление отчетности о ходе реализации проекта модернизации и о расходовании средств финансовой поддержки, за </w:t>
      </w:r>
      <w:proofErr w:type="spellStart"/>
      <w:r w:rsidRPr="00F1695E">
        <w:rPr>
          <w:rFonts w:ascii="Times New Roman" w:hAnsi="Times New Roman" w:cs="Times New Roman"/>
        </w:rPr>
        <w:t>недостижение</w:t>
      </w:r>
      <w:proofErr w:type="spellEnd"/>
      <w:r w:rsidRPr="00F1695E">
        <w:rPr>
          <w:rFonts w:ascii="Times New Roman" w:hAnsi="Times New Roman" w:cs="Times New Roman"/>
        </w:rPr>
        <w:t xml:space="preserve"> значений целевых показателей, предусмотренных проектом модернизации, за невыполнение обязательств по обеспечению долевого </w:t>
      </w:r>
      <w:proofErr w:type="spellStart"/>
      <w:r w:rsidRPr="00F1695E">
        <w:rPr>
          <w:rFonts w:ascii="Times New Roman" w:hAnsi="Times New Roman" w:cs="Times New Roman"/>
        </w:rPr>
        <w:t>софинансирования</w:t>
      </w:r>
      <w:proofErr w:type="spellEnd"/>
      <w:r w:rsidRPr="00F1695E">
        <w:rPr>
          <w:rFonts w:ascii="Times New Roman" w:hAnsi="Times New Roman" w:cs="Times New Roman"/>
        </w:rPr>
        <w:t xml:space="preserve"> за счет средств бюджета субъекта Российской Федерации и (или) местного бюджета, участника проекта, а также за невыполнение иных условий договора о предоставлении финансовой поддержки и порядок привлечения к такой ответственности.</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33. Договор о предоставлении финансовой поддержки заключается на основании принятого правлением Фонда решения о предоставлении финансовой поддержки. В случае если субъект Российской Федерации или муниципальное образование (если оно должно быть стороной такого договора) в течение 30 дней со дня направления Фондом проекта договора в субъект Российской Федерации не подписали договор, правление Фонда принимает решение об отмене решения о предоставлении финансовой поддержки.</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34. Перечисление средств Фонда осуществляется в установленном порядке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 или местные бюджеты.</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35. Контроль за ходом подготовки и реализации проектов модернизации, за соблюдением условий договора о предоставлении финансовой поддержки осуществляется Фондом в порядке, установленном Фондом по согласованию с Министерством строительства и жилищно-коммунального хозяйства Российской Федерации (далее - правила контроля).</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36. Предметом контроля являются:</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соблюдение субъектом Российской Федерации, муниципальным образованием, участником проекта требований, установленных настоящими Правилами, а также порядка расходования средств Фонда на мероприятия по подготовке, реализации проекта модернизации;</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достижение целевых показателей реализации проекта модернизации;</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своевременность и полнота выполнения работ и мероприятий в ходе реализации проекта модернизации;</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соблюдение иных параметров, определенных правилами контроля.</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37. Контроль осуществляется в виде мониторинга хода подготовки и реализации проектов модернизации и в виде плановых и внеплановых проверок.</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Перечень и формы документов, представляемых в рамках мониторинга субъектом Российской Федерации, муниципальным образованием, участником проекта, сроки и порядок их представления, а также периодичность, порядок проведения и оформление результатов контроля в случае осуществления его в виде плановых и внеплановых проверок определяются правилами контроля.</w:t>
      </w:r>
    </w:p>
    <w:p w:rsidR="00F1695E" w:rsidRPr="00F1695E" w:rsidRDefault="00F1695E">
      <w:pPr>
        <w:pStyle w:val="ConsPlusNormal"/>
        <w:spacing w:before="220"/>
        <w:ind w:firstLine="540"/>
        <w:jc w:val="both"/>
        <w:rPr>
          <w:rFonts w:ascii="Times New Roman" w:hAnsi="Times New Roman" w:cs="Times New Roman"/>
        </w:rPr>
      </w:pPr>
      <w:bookmarkStart w:id="27" w:name="P147"/>
      <w:bookmarkEnd w:id="27"/>
      <w:r w:rsidRPr="00F1695E">
        <w:rPr>
          <w:rFonts w:ascii="Times New Roman" w:hAnsi="Times New Roman" w:cs="Times New Roman"/>
        </w:rPr>
        <w:t>38. Правление Фонда принимает решение о приостановлении предоставления финансовой поддержки по результатам контроля в следующих случаях:</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а) нарушение сроков выполнения этапов работ по строительству, реконструкции, модернизации объектов коммунальной инфраструктуры, предусмотренных проектом модернизации и договором о предоставлении финансовой поддержки;</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 xml:space="preserve">б) невыполнение обязательств по </w:t>
      </w:r>
      <w:proofErr w:type="spellStart"/>
      <w:r w:rsidRPr="00F1695E">
        <w:rPr>
          <w:rFonts w:ascii="Times New Roman" w:hAnsi="Times New Roman" w:cs="Times New Roman"/>
        </w:rPr>
        <w:t>софинансированию</w:t>
      </w:r>
      <w:proofErr w:type="spellEnd"/>
      <w:r w:rsidRPr="00F1695E">
        <w:rPr>
          <w:rFonts w:ascii="Times New Roman" w:hAnsi="Times New Roman" w:cs="Times New Roman"/>
        </w:rPr>
        <w:t xml:space="preserve"> мероприятий проекта модернизации за счет средств бюджета субъекта Российской Федерации и (или) местного бюджета, а также средств участника проекта, установленное по итогам финансового года;</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lastRenderedPageBreak/>
        <w:t xml:space="preserve">в) </w:t>
      </w:r>
      <w:proofErr w:type="spellStart"/>
      <w:r w:rsidRPr="00F1695E">
        <w:rPr>
          <w:rFonts w:ascii="Times New Roman" w:hAnsi="Times New Roman" w:cs="Times New Roman"/>
        </w:rPr>
        <w:t>недостижение</w:t>
      </w:r>
      <w:proofErr w:type="spellEnd"/>
      <w:r w:rsidRPr="00F1695E">
        <w:rPr>
          <w:rFonts w:ascii="Times New Roman" w:hAnsi="Times New Roman" w:cs="Times New Roman"/>
        </w:rPr>
        <w:t xml:space="preserve"> целевых показателей, предусмотренных проектом модернизации, в сроки, установленные проектом модернизации и договором о предоставлении финансовой поддержки;</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г) нарушение условий и целей предоставления финансовой поддержки;</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д) невыполнение субъектом Российской Федерации или муниципальным образованием условий договора о предоставлении финансовой поддержки.</w:t>
      </w:r>
    </w:p>
    <w:p w:rsidR="00F1695E" w:rsidRPr="00F1695E" w:rsidRDefault="00F1695E">
      <w:pPr>
        <w:pStyle w:val="ConsPlusNormal"/>
        <w:spacing w:before="220"/>
        <w:ind w:firstLine="540"/>
        <w:jc w:val="both"/>
        <w:rPr>
          <w:rFonts w:ascii="Times New Roman" w:hAnsi="Times New Roman" w:cs="Times New Roman"/>
        </w:rPr>
      </w:pPr>
      <w:bookmarkStart w:id="28" w:name="P153"/>
      <w:bookmarkEnd w:id="28"/>
      <w:r w:rsidRPr="00F1695E">
        <w:rPr>
          <w:rFonts w:ascii="Times New Roman" w:hAnsi="Times New Roman" w:cs="Times New Roman"/>
        </w:rPr>
        <w:t>39. Правление Фонда принимает решение о возврате субъектом Российской Федерации финансовой поддержки, а также об уплате субъектом Российской Федерации штрафа в размере 5 процентов суммы предоставленной финансовой поддержки в следующих случаях:</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 xml:space="preserve">а) имеются обстоятельства, предусмотренные </w:t>
      </w:r>
      <w:hyperlink w:anchor="P102" w:history="1">
        <w:r w:rsidRPr="00F1695E">
          <w:rPr>
            <w:rFonts w:ascii="Times New Roman" w:hAnsi="Times New Roman" w:cs="Times New Roman"/>
            <w:color w:val="0000FF"/>
          </w:rPr>
          <w:t>пунктом 19</w:t>
        </w:r>
      </w:hyperlink>
      <w:r w:rsidRPr="00F1695E">
        <w:rPr>
          <w:rFonts w:ascii="Times New Roman" w:hAnsi="Times New Roman" w:cs="Times New Roman"/>
        </w:rPr>
        <w:t xml:space="preserve"> настоящих Правил;</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 xml:space="preserve">б) нарушения, указанные в </w:t>
      </w:r>
      <w:hyperlink w:anchor="P147" w:history="1">
        <w:r w:rsidRPr="00F1695E">
          <w:rPr>
            <w:rFonts w:ascii="Times New Roman" w:hAnsi="Times New Roman" w:cs="Times New Roman"/>
            <w:color w:val="0000FF"/>
          </w:rPr>
          <w:t>пункте 38</w:t>
        </w:r>
      </w:hyperlink>
      <w:r w:rsidRPr="00F1695E">
        <w:rPr>
          <w:rFonts w:ascii="Times New Roman" w:hAnsi="Times New Roman" w:cs="Times New Roman"/>
        </w:rPr>
        <w:t xml:space="preserve"> настоящих Правил, не были устранены в течение 3 месяцев со дня принятия решения о приостановлении предоставления финансовой поддержки;</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в) в течение года со дня ввода в эксплуатацию объектов коммунальной инфраструктуры, в связи с созданием, реконструкцией, модернизацией которых предоставлялась финансовая поддержка, не достигнуты целевые показатели, предусмотренные проектом модернизации.</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 xml:space="preserve">40. Копия решения, указанного в </w:t>
      </w:r>
      <w:hyperlink w:anchor="P153" w:history="1">
        <w:r w:rsidRPr="00F1695E">
          <w:rPr>
            <w:rFonts w:ascii="Times New Roman" w:hAnsi="Times New Roman" w:cs="Times New Roman"/>
            <w:color w:val="0000FF"/>
          </w:rPr>
          <w:t>пункте 39</w:t>
        </w:r>
      </w:hyperlink>
      <w:r w:rsidRPr="00F1695E">
        <w:rPr>
          <w:rFonts w:ascii="Times New Roman" w:hAnsi="Times New Roman" w:cs="Times New Roman"/>
        </w:rPr>
        <w:t xml:space="preserve"> настоящих Правил, в течение 5 дней со дня его принятия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F1695E" w:rsidRPr="00F1695E" w:rsidRDefault="00F1695E">
      <w:pPr>
        <w:pStyle w:val="ConsPlusNormal"/>
        <w:spacing w:before="220"/>
        <w:ind w:firstLine="540"/>
        <w:jc w:val="both"/>
        <w:rPr>
          <w:rFonts w:ascii="Times New Roman" w:hAnsi="Times New Roman" w:cs="Times New Roman"/>
        </w:rPr>
      </w:pPr>
      <w:bookmarkStart w:id="29" w:name="P158"/>
      <w:bookmarkEnd w:id="29"/>
      <w:r w:rsidRPr="00F1695E">
        <w:rPr>
          <w:rFonts w:ascii="Times New Roman" w:hAnsi="Times New Roman" w:cs="Times New Roman"/>
        </w:rPr>
        <w:t xml:space="preserve">41. Возврат средств Фонда и уплата штрафа в соответствии с решением, указанным в </w:t>
      </w:r>
      <w:hyperlink w:anchor="P153" w:history="1">
        <w:r w:rsidRPr="00F1695E">
          <w:rPr>
            <w:rFonts w:ascii="Times New Roman" w:hAnsi="Times New Roman" w:cs="Times New Roman"/>
            <w:color w:val="0000FF"/>
          </w:rPr>
          <w:t>пункте 39</w:t>
        </w:r>
      </w:hyperlink>
      <w:r w:rsidRPr="00F1695E">
        <w:rPr>
          <w:rFonts w:ascii="Times New Roman" w:hAnsi="Times New Roman" w:cs="Times New Roman"/>
        </w:rPr>
        <w:t xml:space="preserve"> настоящих Правил, осуществляются в течение 60 дней со дня получения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копии решения, указанного в </w:t>
      </w:r>
      <w:hyperlink w:anchor="P153" w:history="1">
        <w:r w:rsidRPr="00F1695E">
          <w:rPr>
            <w:rFonts w:ascii="Times New Roman" w:hAnsi="Times New Roman" w:cs="Times New Roman"/>
            <w:color w:val="0000FF"/>
          </w:rPr>
          <w:t>пункте 39</w:t>
        </w:r>
      </w:hyperlink>
      <w:r w:rsidRPr="00F1695E">
        <w:rPr>
          <w:rFonts w:ascii="Times New Roman" w:hAnsi="Times New Roman" w:cs="Times New Roman"/>
        </w:rPr>
        <w:t xml:space="preserve"> настоящих Правил.</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42. Контроль за реализацией Фондом, субъектами Российской Федерации и муниципальными образованиями настоящих Правил осуществляет Министерство строительства и жилищно-коммунального хозяйства Российской Федерации в установленном им порядке.</w:t>
      </w:r>
    </w:p>
    <w:p w:rsidR="00F1695E" w:rsidRPr="00F1695E" w:rsidRDefault="00F1695E">
      <w:pPr>
        <w:pStyle w:val="ConsPlusNormal"/>
        <w:jc w:val="both"/>
        <w:rPr>
          <w:rFonts w:ascii="Times New Roman" w:hAnsi="Times New Roman" w:cs="Times New Roman"/>
        </w:rPr>
      </w:pPr>
    </w:p>
    <w:p w:rsidR="00F1695E" w:rsidRPr="00F1695E" w:rsidRDefault="00F1695E">
      <w:pPr>
        <w:pStyle w:val="ConsPlusNormal"/>
        <w:jc w:val="both"/>
        <w:rPr>
          <w:rFonts w:ascii="Times New Roman" w:hAnsi="Times New Roman" w:cs="Times New Roman"/>
        </w:rPr>
      </w:pPr>
    </w:p>
    <w:p w:rsidR="00F1695E" w:rsidRPr="00F1695E" w:rsidRDefault="00F1695E">
      <w:pPr>
        <w:pStyle w:val="ConsPlusNormal"/>
        <w:jc w:val="both"/>
        <w:rPr>
          <w:rFonts w:ascii="Times New Roman" w:hAnsi="Times New Roman" w:cs="Times New Roman"/>
        </w:rPr>
      </w:pPr>
    </w:p>
    <w:p w:rsidR="00F1695E" w:rsidRPr="00F1695E" w:rsidRDefault="00F1695E">
      <w:pPr>
        <w:pStyle w:val="ConsPlusNormal"/>
        <w:jc w:val="both"/>
        <w:rPr>
          <w:rFonts w:ascii="Times New Roman" w:hAnsi="Times New Roman" w:cs="Times New Roman"/>
        </w:rPr>
      </w:pPr>
    </w:p>
    <w:p w:rsidR="00F1695E" w:rsidRPr="00F1695E" w:rsidRDefault="00F1695E">
      <w:pPr>
        <w:pStyle w:val="ConsPlusNormal"/>
        <w:jc w:val="both"/>
        <w:rPr>
          <w:rFonts w:ascii="Times New Roman" w:hAnsi="Times New Roman" w:cs="Times New Roman"/>
        </w:rPr>
      </w:pPr>
    </w:p>
    <w:p w:rsidR="00F1695E" w:rsidRPr="00F1695E" w:rsidRDefault="00F1695E">
      <w:pPr>
        <w:pStyle w:val="ConsPlusNormal"/>
        <w:jc w:val="right"/>
        <w:outlineLvl w:val="0"/>
        <w:rPr>
          <w:rFonts w:ascii="Times New Roman" w:hAnsi="Times New Roman" w:cs="Times New Roman"/>
        </w:rPr>
      </w:pPr>
      <w:r w:rsidRPr="00F1695E">
        <w:rPr>
          <w:rFonts w:ascii="Times New Roman" w:hAnsi="Times New Roman" w:cs="Times New Roman"/>
        </w:rPr>
        <w:t>Утверждены</w:t>
      </w:r>
    </w:p>
    <w:p w:rsidR="00F1695E" w:rsidRPr="00F1695E" w:rsidRDefault="00F1695E">
      <w:pPr>
        <w:pStyle w:val="ConsPlusNormal"/>
        <w:jc w:val="right"/>
        <w:rPr>
          <w:rFonts w:ascii="Times New Roman" w:hAnsi="Times New Roman" w:cs="Times New Roman"/>
        </w:rPr>
      </w:pPr>
      <w:r w:rsidRPr="00F1695E">
        <w:rPr>
          <w:rFonts w:ascii="Times New Roman" w:hAnsi="Times New Roman" w:cs="Times New Roman"/>
        </w:rPr>
        <w:t>постановлением Правительства</w:t>
      </w:r>
    </w:p>
    <w:p w:rsidR="00F1695E" w:rsidRPr="00F1695E" w:rsidRDefault="00F1695E">
      <w:pPr>
        <w:pStyle w:val="ConsPlusNormal"/>
        <w:jc w:val="right"/>
        <w:rPr>
          <w:rFonts w:ascii="Times New Roman" w:hAnsi="Times New Roman" w:cs="Times New Roman"/>
        </w:rPr>
      </w:pPr>
      <w:r w:rsidRPr="00F1695E">
        <w:rPr>
          <w:rFonts w:ascii="Times New Roman" w:hAnsi="Times New Roman" w:cs="Times New Roman"/>
        </w:rPr>
        <w:t>Российской Федерации</w:t>
      </w:r>
    </w:p>
    <w:p w:rsidR="00F1695E" w:rsidRPr="00F1695E" w:rsidRDefault="00F1695E">
      <w:pPr>
        <w:pStyle w:val="ConsPlusNormal"/>
        <w:jc w:val="right"/>
        <w:rPr>
          <w:rFonts w:ascii="Times New Roman" w:hAnsi="Times New Roman" w:cs="Times New Roman"/>
        </w:rPr>
      </w:pPr>
      <w:r w:rsidRPr="00F1695E">
        <w:rPr>
          <w:rFonts w:ascii="Times New Roman" w:hAnsi="Times New Roman" w:cs="Times New Roman"/>
        </w:rPr>
        <w:t>от 26 декабря 2015 г. N 1451</w:t>
      </w:r>
    </w:p>
    <w:p w:rsidR="00F1695E" w:rsidRPr="00F1695E" w:rsidRDefault="00F1695E">
      <w:pPr>
        <w:pStyle w:val="ConsPlusNormal"/>
        <w:jc w:val="both"/>
        <w:rPr>
          <w:rFonts w:ascii="Times New Roman" w:hAnsi="Times New Roman" w:cs="Times New Roman"/>
        </w:rPr>
      </w:pPr>
    </w:p>
    <w:p w:rsidR="00F1695E" w:rsidRPr="00F1695E" w:rsidRDefault="00F1695E">
      <w:pPr>
        <w:pStyle w:val="ConsPlusTitle"/>
        <w:jc w:val="center"/>
        <w:rPr>
          <w:rFonts w:ascii="Times New Roman" w:hAnsi="Times New Roman" w:cs="Times New Roman"/>
        </w:rPr>
      </w:pPr>
      <w:bookmarkStart w:id="30" w:name="P170"/>
      <w:bookmarkEnd w:id="30"/>
      <w:r w:rsidRPr="00F1695E">
        <w:rPr>
          <w:rFonts w:ascii="Times New Roman" w:hAnsi="Times New Roman" w:cs="Times New Roman"/>
        </w:rPr>
        <w:t>ПРАВИЛА</w:t>
      </w:r>
    </w:p>
    <w:p w:rsidR="00F1695E" w:rsidRPr="00F1695E" w:rsidRDefault="00F1695E">
      <w:pPr>
        <w:pStyle w:val="ConsPlusTitle"/>
        <w:jc w:val="center"/>
        <w:rPr>
          <w:rFonts w:ascii="Times New Roman" w:hAnsi="Times New Roman" w:cs="Times New Roman"/>
        </w:rPr>
      </w:pPr>
      <w:r w:rsidRPr="00F1695E">
        <w:rPr>
          <w:rFonts w:ascii="Times New Roman" w:hAnsi="Times New Roman" w:cs="Times New Roman"/>
        </w:rPr>
        <w:t>ПРЕДОСТАВЛЕНИЯ ФИНАНСОВОЙ ПОДДЕРЖКИ ЗА СЧЕТ СРЕДСТВ</w:t>
      </w:r>
    </w:p>
    <w:p w:rsidR="00F1695E" w:rsidRPr="00F1695E" w:rsidRDefault="00F1695E">
      <w:pPr>
        <w:pStyle w:val="ConsPlusTitle"/>
        <w:jc w:val="center"/>
        <w:rPr>
          <w:rFonts w:ascii="Times New Roman" w:hAnsi="Times New Roman" w:cs="Times New Roman"/>
        </w:rPr>
      </w:pPr>
      <w:r w:rsidRPr="00F1695E">
        <w:rPr>
          <w:rFonts w:ascii="Times New Roman" w:hAnsi="Times New Roman" w:cs="Times New Roman"/>
        </w:rPr>
        <w:t>ГОСУДАРСТВЕННОЙ КОРПОРАЦИИ - ФОНДА СОДЕЙСТВИЯ</w:t>
      </w:r>
    </w:p>
    <w:p w:rsidR="00F1695E" w:rsidRPr="00F1695E" w:rsidRDefault="00F1695E">
      <w:pPr>
        <w:pStyle w:val="ConsPlusTitle"/>
        <w:jc w:val="center"/>
        <w:rPr>
          <w:rFonts w:ascii="Times New Roman" w:hAnsi="Times New Roman" w:cs="Times New Roman"/>
        </w:rPr>
      </w:pPr>
      <w:r w:rsidRPr="00F1695E">
        <w:rPr>
          <w:rFonts w:ascii="Times New Roman" w:hAnsi="Times New Roman" w:cs="Times New Roman"/>
        </w:rPr>
        <w:t>РЕФОРМИРОВАНИЮ ЖИЛИЩНО-КОММУНАЛЬНОГО ХОЗЯЙСТВА</w:t>
      </w:r>
    </w:p>
    <w:p w:rsidR="00F1695E" w:rsidRPr="00F1695E" w:rsidRDefault="00F1695E">
      <w:pPr>
        <w:pStyle w:val="ConsPlusTitle"/>
        <w:jc w:val="center"/>
        <w:rPr>
          <w:rFonts w:ascii="Times New Roman" w:hAnsi="Times New Roman" w:cs="Times New Roman"/>
        </w:rPr>
      </w:pPr>
      <w:r w:rsidRPr="00F1695E">
        <w:rPr>
          <w:rFonts w:ascii="Times New Roman" w:hAnsi="Times New Roman" w:cs="Times New Roman"/>
        </w:rPr>
        <w:t>НА МОДЕРНИЗАЦИЮ СИСТЕМ КОММУНАЛЬНОЙ ИНФРАСТРУКТУРЫ</w:t>
      </w:r>
    </w:p>
    <w:p w:rsidR="00F1695E" w:rsidRPr="00F1695E" w:rsidRDefault="00F1695E">
      <w:pPr>
        <w:pStyle w:val="ConsPlusTitle"/>
        <w:jc w:val="center"/>
        <w:rPr>
          <w:rFonts w:ascii="Times New Roman" w:hAnsi="Times New Roman" w:cs="Times New Roman"/>
        </w:rPr>
      </w:pPr>
      <w:r w:rsidRPr="00F1695E">
        <w:rPr>
          <w:rFonts w:ascii="Times New Roman" w:hAnsi="Times New Roman" w:cs="Times New Roman"/>
        </w:rPr>
        <w:t>ПУТЕМ ПРЕДОСТАВЛЕНИЯ СУБЪЕКТАМ РОССИЙСКОЙ ФЕДЕРАЦИИ</w:t>
      </w:r>
    </w:p>
    <w:p w:rsidR="00F1695E" w:rsidRPr="00F1695E" w:rsidRDefault="00F1695E">
      <w:pPr>
        <w:pStyle w:val="ConsPlusTitle"/>
        <w:jc w:val="center"/>
        <w:rPr>
          <w:rFonts w:ascii="Times New Roman" w:hAnsi="Times New Roman" w:cs="Times New Roman"/>
        </w:rPr>
      </w:pPr>
      <w:r w:rsidRPr="00F1695E">
        <w:rPr>
          <w:rFonts w:ascii="Times New Roman" w:hAnsi="Times New Roman" w:cs="Times New Roman"/>
        </w:rPr>
        <w:t>ФИНАНСОВЫХ СРЕДСТВ НА СУБСИДИРОВАНИЕ ПРОЦЕНТНОЙ СТАВКИ</w:t>
      </w:r>
    </w:p>
    <w:p w:rsidR="00F1695E" w:rsidRPr="00F1695E" w:rsidRDefault="00F1695E">
      <w:pPr>
        <w:pStyle w:val="ConsPlusNormal"/>
        <w:jc w:val="both"/>
        <w:rPr>
          <w:rFonts w:ascii="Times New Roman" w:hAnsi="Times New Roman" w:cs="Times New Roman"/>
        </w:rPr>
      </w:pPr>
    </w:p>
    <w:p w:rsidR="00F1695E" w:rsidRPr="00F1695E" w:rsidRDefault="00F1695E">
      <w:pPr>
        <w:pStyle w:val="ConsPlusNormal"/>
        <w:ind w:firstLine="540"/>
        <w:jc w:val="both"/>
        <w:rPr>
          <w:rFonts w:ascii="Times New Roman" w:hAnsi="Times New Roman" w:cs="Times New Roman"/>
        </w:rPr>
      </w:pPr>
      <w:r w:rsidRPr="00F1695E">
        <w:rPr>
          <w:rFonts w:ascii="Times New Roman" w:hAnsi="Times New Roman" w:cs="Times New Roman"/>
        </w:rPr>
        <w:t xml:space="preserve">1. Настоящие Правила устанавливают порядок предоставления за счет средств государственной корпорации - Фонда содействия реформированию жилищно-коммунального хозяйства (далее - Фонд) финансовой поддержки бюджетам субъектов Российской Федерации и (или) местным бюджетам на модернизацию систем коммунальной инфраструктуры путем предоставления финансовых средств на субсидирование процентной ставки (далее - финансовая </w:t>
      </w:r>
      <w:r w:rsidRPr="00F1695E">
        <w:rPr>
          <w:rFonts w:ascii="Times New Roman" w:hAnsi="Times New Roman" w:cs="Times New Roman"/>
        </w:rPr>
        <w:lastRenderedPageBreak/>
        <w:t>поддержка).</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2. Используемые в настоящих Правилах понятия означают следующее:</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"концессионный проект" - проект модернизации, реализуемый в рамках концессионного соглашения;</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"модернизация объекта коммунальной инфраструктуры" - реализация мероприятий по улучшению характеристик и эксплуатационных свойств объекта коммунальной инфраструктуры, в том числе путем замены морально устаревшего и физически изношенного оборудования, входящего в состав объекта коммунальной инфраструктуры, современным, более производительным оборудованием. Модернизация объекта коммунальной инфраструктуры может осуществляться в ходе его реконструкции;</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"получатели средств финансовой поддержки" - субъекты Российской Федерации или муниципальные образования;</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"проект модернизации" - совокупность мероприятий по модернизации системы коммунальной инфраструктуры, в том числе по созданию, реконструкции одного и (или) нескольких объектов системы коммунальной инфраструктуры (далее - объекты коммунальной инфраструктуры);</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 xml:space="preserve">"участник проекта" - коммерческая организация, </w:t>
      </w:r>
      <w:proofErr w:type="spellStart"/>
      <w:r w:rsidRPr="00F1695E">
        <w:rPr>
          <w:rFonts w:ascii="Times New Roman" w:hAnsi="Times New Roman" w:cs="Times New Roman"/>
        </w:rPr>
        <w:t>софинансирующая</w:t>
      </w:r>
      <w:proofErr w:type="spellEnd"/>
      <w:r w:rsidRPr="00F1695E">
        <w:rPr>
          <w:rFonts w:ascii="Times New Roman" w:hAnsi="Times New Roman" w:cs="Times New Roman"/>
        </w:rPr>
        <w:t xml:space="preserve"> мероприятия по реализации проекта модернизации.</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3. Финансовая поддержка предоставляется на цели финансирования проектов модернизации в сфере теплоснабжения в части создания, реконструкции, модернизации тепловых сетей и (или) источников тепловой энергии с установленной мощностью до 25 МВт, водоснабжения, водоотведения, очистки сточных вод и обращения с твердыми коммунальными отходами.</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4. Настоящие Правила применяются к проектам модернизации, находящимся на этапе реализации.</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5. Финансовая поддержка предоставляется бюджету субъекта Российской Федерации, местному бюджету для последующего предоставления из бюджета субъекта Российской Федерации, местного бюджета субсидии участнику проекта на уплату процентов (за исключением неустойки (штрафа, пеней) за нарушение условий договора) по кредитам и облигационным займам, привлеченным участником проекта в валюте Российской Федерации.</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Объекты коммунальной инфраструктуры, включенные в проект модернизации, должны принадлежать участнику проекта на праве собственности, на праве хозяйственного ведения или на праве оперативного управления либо на основе договора аренды или концессионного соглашения (при этом срок действия договора аренды или концессионного соглашения должен составлять не менее 5 лет).</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6. Финансовая поддержка предоставляется в пределах нераспределенного остатка средств общего лимита средств на модернизацию.</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Сведения об объеме нераспределенного остатка средств общего лимита средств на модернизацию размещаются Фондом на своем сайте в информационно-телекоммуникационной сети "Интернет".</w:t>
      </w:r>
    </w:p>
    <w:p w:rsidR="00F1695E" w:rsidRPr="00F1695E" w:rsidRDefault="00F1695E">
      <w:pPr>
        <w:pStyle w:val="ConsPlusNormal"/>
        <w:spacing w:before="220"/>
        <w:ind w:firstLine="540"/>
        <w:jc w:val="both"/>
        <w:rPr>
          <w:rFonts w:ascii="Times New Roman" w:hAnsi="Times New Roman" w:cs="Times New Roman"/>
        </w:rPr>
      </w:pPr>
      <w:bookmarkStart w:id="31" w:name="P191"/>
      <w:bookmarkEnd w:id="31"/>
      <w:r w:rsidRPr="00F1695E">
        <w:rPr>
          <w:rFonts w:ascii="Times New Roman" w:hAnsi="Times New Roman" w:cs="Times New Roman"/>
        </w:rPr>
        <w:t>7. Финансовая поддержка предоставляется на возмещение части фактически понесенных участником проекта затрат на уплату процентов (за исключением неустойки (штрафа, пеней) за нарушение условий договора) по кредитам и облигационным займам, привлеченным в валюте Российской Федерации в целях реализации мероприятий проекта модернизации, в размере 65 процентов ключевой ставки Центрального банка Российской Федерации, действующей на дату заключения кредитного договора или выпуска облигаций.</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lastRenderedPageBreak/>
        <w:t>В случае если Центральный банк Российской Федерации изменил ключевую ставку более чем на 5 процентных пунктов после принятия правлением Фонда решения о предоставлении финансовой поддержки, финансовая поддержка, предназначенная для субсидирования процентной ставки, начисленной после такого изменения, предоставляется исходя из новой ключевой ставки Центрального банка Российской Федерации.</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8. Финансовая поддержка предоставляется при соблюдении следующих условий:</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а) наличие решения высшего исполнительного органа государственной власти субъекта Российской Федерации об утверждении плана мероприятий по созданию, реконструкции, модернизации объектов коммунальной инфраструктуры на территории одного или нескольких муниципальных образований (далее - план мероприятий по модернизации);</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б) соответствие проекта модернизации</w:t>
      </w:r>
      <w:bookmarkStart w:id="32" w:name="_GoBack"/>
      <w:bookmarkEnd w:id="32"/>
      <w:r w:rsidRPr="00F1695E">
        <w:rPr>
          <w:rFonts w:ascii="Times New Roman" w:hAnsi="Times New Roman" w:cs="Times New Roman"/>
        </w:rPr>
        <w:t xml:space="preserve"> требованиям, указанным в </w:t>
      </w:r>
      <w:hyperlink w:anchor="P206" w:history="1">
        <w:r w:rsidRPr="00F1695E">
          <w:rPr>
            <w:rFonts w:ascii="Times New Roman" w:hAnsi="Times New Roman" w:cs="Times New Roman"/>
            <w:color w:val="0000FF"/>
          </w:rPr>
          <w:t>пункте 9</w:t>
        </w:r>
      </w:hyperlink>
      <w:r w:rsidRPr="00F1695E">
        <w:rPr>
          <w:rFonts w:ascii="Times New Roman" w:hAnsi="Times New Roman" w:cs="Times New Roman"/>
        </w:rPr>
        <w:t xml:space="preserve"> настоящих Правил;</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 xml:space="preserve">в) обеспечение выделения средств бюджетов субъектов Российской Федерации и (или) средств местных бюджетов, претендующих на предоставление финансовой поддержки, в размере 7 процентов ключевой ставки Центрального банка Российской Федерации, размер которой определяется в соответствии с </w:t>
      </w:r>
      <w:hyperlink w:anchor="P191" w:history="1">
        <w:r w:rsidRPr="00F1695E">
          <w:rPr>
            <w:rFonts w:ascii="Times New Roman" w:hAnsi="Times New Roman" w:cs="Times New Roman"/>
            <w:color w:val="0000FF"/>
          </w:rPr>
          <w:t>пунктом 7</w:t>
        </w:r>
      </w:hyperlink>
      <w:r w:rsidRPr="00F1695E">
        <w:rPr>
          <w:rFonts w:ascii="Times New Roman" w:hAnsi="Times New Roman" w:cs="Times New Roman"/>
        </w:rPr>
        <w:t xml:space="preserve"> настоящих Правил;</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г) предоставление участником проекта с использованием объектов коммунальной инфраструктуры, в связи с модернизацией которой планируется предоставление финансовой поддержки, товаров и услуг на территории населенного пункта в размере не менее 50 процентов общего объема (в натуральном выражении) потребления таких товаров и услуг. Данное условие не применяется к проектам модернизации в сфере обращения с твердыми коммунальными отходами;</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д) участник проекта не находится в стадии реорганизации или ликвидации, в отношении его не введены процедуры банкротства, при этом он должен отвечать следующим требованиям:</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наличие статуса юридического лица, зарегистрированного на территории Российской Федерации;</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отсутствие просроченной (неурегулированной) задолженности по налогам, сборам и иным обязательным платежам в бюджеты бюджетной системы Российской Федерации, в том числе в государственные внебюджетные фонды;</w:t>
      </w:r>
    </w:p>
    <w:p w:rsidR="00F1695E" w:rsidRPr="00F1695E" w:rsidRDefault="00F1695E">
      <w:pPr>
        <w:pStyle w:val="ConsPlusNormal"/>
        <w:spacing w:before="220"/>
        <w:ind w:firstLine="540"/>
        <w:jc w:val="both"/>
        <w:rPr>
          <w:rFonts w:ascii="Times New Roman" w:hAnsi="Times New Roman" w:cs="Times New Roman"/>
        </w:rPr>
      </w:pPr>
      <w:bookmarkStart w:id="33" w:name="P201"/>
      <w:bookmarkEnd w:id="33"/>
      <w:r w:rsidRPr="00F1695E">
        <w:rPr>
          <w:rFonts w:ascii="Times New Roman" w:hAnsi="Times New Roman" w:cs="Times New Roman"/>
        </w:rPr>
        <w:t>е) наличие в муниципальном образовании, на территории которого планируется реализация проекта модернизации, утвержденных схем тепло-, водоснабжения и (или) водоотведения (в зависимости от сферы, в которой планируется реализация проекта модернизации), программы комплексного развития объектов коммунальной инфраструктуры указанного муниципального образования, в которой обоснована необходимость реализации проекта модернизации, государственной регистрации прав на объекты коммунальной инфраструктуры, реконструкция, модернизация которых планируется в рамках реализации проекта модернизации, либо наличие обязательства по утверждению указанных схем, программ, обеспечению проведения государственной регистрации прав на объекты коммунальной инфраструктуры в течение 6 месяцев со дня принятия правлением Фонда решения о соответствии заявки субъекта Российской Федерации на предоставление финансовой поддержки (далее - заявка) требованиям, установленным настоящими Правилами;</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ж) наличие кредитного договора или решения о выпуске ценных бумаг, соответствующих условиям предоставления займа, на цели реализации проекта модернизации;</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з) наличие документов, подтверждающих права владения, пользования участником проекта объектами коммунальной инфраструктуры, в связи с модернизацией которых планируется предоставление финансовой поддержки;</w:t>
      </w:r>
    </w:p>
    <w:p w:rsidR="00F1695E" w:rsidRPr="00F1695E" w:rsidRDefault="00F1695E">
      <w:pPr>
        <w:pStyle w:val="ConsPlusNormal"/>
        <w:spacing w:before="220"/>
        <w:ind w:firstLine="540"/>
        <w:jc w:val="both"/>
        <w:rPr>
          <w:rFonts w:ascii="Times New Roman" w:hAnsi="Times New Roman" w:cs="Times New Roman"/>
        </w:rPr>
      </w:pPr>
      <w:bookmarkStart w:id="34" w:name="P204"/>
      <w:bookmarkEnd w:id="34"/>
      <w:r w:rsidRPr="00F1695E">
        <w:rPr>
          <w:rFonts w:ascii="Times New Roman" w:hAnsi="Times New Roman" w:cs="Times New Roman"/>
        </w:rPr>
        <w:t xml:space="preserve">и) наличие документально оформленных результатов проведенного технического обследования централизованных систем теплоснабжения, горячего водоснабжения, холодного </w:t>
      </w:r>
      <w:r w:rsidRPr="00F1695E">
        <w:rPr>
          <w:rFonts w:ascii="Times New Roman" w:hAnsi="Times New Roman" w:cs="Times New Roman"/>
        </w:rPr>
        <w:lastRenderedPageBreak/>
        <w:t>водоснабжения (в зависимости от сферы, в которой планируется реализация проекта модернизации) либо наличие обязательства по проведению такого технического обследования в течение 6 месяцев со дня принятия правлением Фонда решения о соответствии заявки требованиям, установленным настоящими Правилами;</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к) наличие соответствующих законодательству Российской Федерации заключенного концессионного соглашения или его проекта, если реализация проекта модернизации планируется в рамках концессионного соглашения.</w:t>
      </w:r>
    </w:p>
    <w:p w:rsidR="00F1695E" w:rsidRPr="00F1695E" w:rsidRDefault="00F1695E">
      <w:pPr>
        <w:pStyle w:val="ConsPlusNormal"/>
        <w:spacing w:before="220"/>
        <w:ind w:firstLine="540"/>
        <w:jc w:val="both"/>
        <w:rPr>
          <w:rFonts w:ascii="Times New Roman" w:hAnsi="Times New Roman" w:cs="Times New Roman"/>
        </w:rPr>
      </w:pPr>
      <w:bookmarkStart w:id="35" w:name="P206"/>
      <w:bookmarkEnd w:id="35"/>
      <w:r w:rsidRPr="00F1695E">
        <w:rPr>
          <w:rFonts w:ascii="Times New Roman" w:hAnsi="Times New Roman" w:cs="Times New Roman"/>
        </w:rPr>
        <w:t>9. Проект модернизации должен соответствовать следующим требованиям:</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а) целью проекта модернизации является создание, реконструкция, модернизация объектов коммунальной инфраструктуры;</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б) реализация проекта модернизации приведет к достижению целевых показателей, установленных методическими указаниями по оценке проектов модернизации, утвержденными Фондом по согласованию с Министерством строительства и жилищно-коммунального хозяйства Российской Федерации (далее - методические указания);</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в) срок создания, реконструкции, модернизации объекта коммунальной инфраструктуры в рамках проекта модернизации должен составлять не более 3 лет со дня принятия правлением Фонда решения о предоставлении финансовой поддержки.</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10. Заявка подается в Фонд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территории которого реализуется проект модернизации.</w:t>
      </w:r>
    </w:p>
    <w:p w:rsidR="00F1695E" w:rsidRPr="00F1695E" w:rsidRDefault="00F1695E">
      <w:pPr>
        <w:pStyle w:val="ConsPlusNormal"/>
        <w:spacing w:before="220"/>
        <w:ind w:firstLine="540"/>
        <w:jc w:val="both"/>
        <w:rPr>
          <w:rFonts w:ascii="Times New Roman" w:hAnsi="Times New Roman" w:cs="Times New Roman"/>
        </w:rPr>
      </w:pPr>
      <w:bookmarkStart w:id="36" w:name="P211"/>
      <w:bookmarkEnd w:id="36"/>
      <w:r w:rsidRPr="00F1695E">
        <w:rPr>
          <w:rFonts w:ascii="Times New Roman" w:hAnsi="Times New Roman" w:cs="Times New Roman"/>
        </w:rPr>
        <w:t>11. Заявка подается по форме, установленной методическими рекомендациями по подготовке заявок на предоставление финансовой поддержки за счет средств Фонда на модернизацию систем коммунальной инфраструктуры, утвержденными Фондом по согласованию с Министерством строительства и жилищно-коммунального хозяйства Российской Федерации (далее - методические рекомендации).</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К заявке прилагаются документы, подтверждающие выполнение условий предоставления финансовой поддержки и соответствие проекта модернизации требованиям, установленным настоящими Правилами. Перечень указанных документов устанавливается методическими рекомендациями.</w:t>
      </w:r>
    </w:p>
    <w:p w:rsidR="00F1695E" w:rsidRPr="00F1695E" w:rsidRDefault="00F1695E">
      <w:pPr>
        <w:pStyle w:val="ConsPlusNormal"/>
        <w:spacing w:before="220"/>
        <w:ind w:firstLine="540"/>
        <w:jc w:val="both"/>
        <w:rPr>
          <w:rFonts w:ascii="Times New Roman" w:hAnsi="Times New Roman" w:cs="Times New Roman"/>
        </w:rPr>
      </w:pPr>
      <w:bookmarkStart w:id="37" w:name="P213"/>
      <w:bookmarkEnd w:id="37"/>
      <w:r w:rsidRPr="00F1695E">
        <w:rPr>
          <w:rFonts w:ascii="Times New Roman" w:hAnsi="Times New Roman" w:cs="Times New Roman"/>
        </w:rPr>
        <w:t xml:space="preserve">12. Фонд в течение 20 дней со дня получения заявки и документов, указанных в </w:t>
      </w:r>
      <w:hyperlink w:anchor="P211" w:history="1">
        <w:r w:rsidRPr="00F1695E">
          <w:rPr>
            <w:rFonts w:ascii="Times New Roman" w:hAnsi="Times New Roman" w:cs="Times New Roman"/>
            <w:color w:val="0000FF"/>
          </w:rPr>
          <w:t>пункте 11</w:t>
        </w:r>
      </w:hyperlink>
      <w:r w:rsidRPr="00F1695E">
        <w:rPr>
          <w:rFonts w:ascii="Times New Roman" w:hAnsi="Times New Roman" w:cs="Times New Roman"/>
        </w:rPr>
        <w:t xml:space="preserve"> настоящих Правил, проводит проверку соответствия заявки и документов требованиям, установленным настоящими Правилами. В случае соответствия указанных заявки и документов данным требованиям правление Фонда принимает решение о соответствии заявки данным требованиям.</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 xml:space="preserve">В случае если одновременно с такой заявкой были представлены документы, указанные в </w:t>
      </w:r>
      <w:hyperlink w:anchor="P219" w:history="1">
        <w:r w:rsidRPr="00F1695E">
          <w:rPr>
            <w:rFonts w:ascii="Times New Roman" w:hAnsi="Times New Roman" w:cs="Times New Roman"/>
            <w:color w:val="0000FF"/>
          </w:rPr>
          <w:t>пункте 15</w:t>
        </w:r>
      </w:hyperlink>
      <w:r w:rsidRPr="00F1695E">
        <w:rPr>
          <w:rFonts w:ascii="Times New Roman" w:hAnsi="Times New Roman" w:cs="Times New Roman"/>
        </w:rPr>
        <w:t xml:space="preserve"> настоящих Правил, и они были признаны соответствующими установленным настоящими Правилами требованиям, одновременно с решением о соответствии заявки данным требованиям правление Фонда принимает решение о предоставлении финансовой поддержки.</w:t>
      </w:r>
    </w:p>
    <w:p w:rsidR="00F1695E" w:rsidRPr="00F1695E" w:rsidRDefault="00F1695E">
      <w:pPr>
        <w:pStyle w:val="ConsPlusNormal"/>
        <w:spacing w:before="220"/>
        <w:ind w:firstLine="540"/>
        <w:jc w:val="both"/>
        <w:rPr>
          <w:rFonts w:ascii="Times New Roman" w:hAnsi="Times New Roman" w:cs="Times New Roman"/>
        </w:rPr>
      </w:pPr>
      <w:bookmarkStart w:id="38" w:name="P215"/>
      <w:bookmarkEnd w:id="38"/>
      <w:r w:rsidRPr="00F1695E">
        <w:rPr>
          <w:rFonts w:ascii="Times New Roman" w:hAnsi="Times New Roman" w:cs="Times New Roman"/>
        </w:rPr>
        <w:t>13. Решение о несоответствии заявки требованиям, установленным настоящими Правилами, принимается правлением Фонда в случае:</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непредставления документов, подтверждающих выполнение условий предоставления финансовой поддержки и соответствие проекта модернизации требованиям, установленным настоящими Правилами;</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 xml:space="preserve">несоответствия представленных документов требованиям, установленным настоящими Правилами и принятыми в соответствии с ними методическими документами, указанными в </w:t>
      </w:r>
      <w:hyperlink w:anchor="P211" w:history="1">
        <w:r w:rsidRPr="00F1695E">
          <w:rPr>
            <w:rFonts w:ascii="Times New Roman" w:hAnsi="Times New Roman" w:cs="Times New Roman"/>
            <w:color w:val="0000FF"/>
          </w:rPr>
          <w:t>пункте 11</w:t>
        </w:r>
      </w:hyperlink>
      <w:r w:rsidRPr="00F1695E">
        <w:rPr>
          <w:rFonts w:ascii="Times New Roman" w:hAnsi="Times New Roman" w:cs="Times New Roman"/>
        </w:rPr>
        <w:t xml:space="preserve"> настоящих Правил.</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lastRenderedPageBreak/>
        <w:t xml:space="preserve">14. Фонд в течение 5 дней со дня принятия решения, указанного в </w:t>
      </w:r>
      <w:hyperlink w:anchor="P213" w:history="1">
        <w:r w:rsidRPr="00F1695E">
          <w:rPr>
            <w:rFonts w:ascii="Times New Roman" w:hAnsi="Times New Roman" w:cs="Times New Roman"/>
            <w:color w:val="0000FF"/>
          </w:rPr>
          <w:t>пункте 12</w:t>
        </w:r>
      </w:hyperlink>
      <w:r w:rsidRPr="00F1695E">
        <w:rPr>
          <w:rFonts w:ascii="Times New Roman" w:hAnsi="Times New Roman" w:cs="Times New Roman"/>
        </w:rPr>
        <w:t xml:space="preserve"> или </w:t>
      </w:r>
      <w:hyperlink w:anchor="P215" w:history="1">
        <w:r w:rsidRPr="00F1695E">
          <w:rPr>
            <w:rFonts w:ascii="Times New Roman" w:hAnsi="Times New Roman" w:cs="Times New Roman"/>
            <w:color w:val="0000FF"/>
          </w:rPr>
          <w:t>13</w:t>
        </w:r>
      </w:hyperlink>
      <w:r w:rsidRPr="00F1695E">
        <w:rPr>
          <w:rFonts w:ascii="Times New Roman" w:hAnsi="Times New Roman" w:cs="Times New Roman"/>
        </w:rPr>
        <w:t xml:space="preserve"> настоящих Правил, уведомляет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 принятом решении.</w:t>
      </w:r>
    </w:p>
    <w:p w:rsidR="00F1695E" w:rsidRPr="00F1695E" w:rsidRDefault="00F1695E">
      <w:pPr>
        <w:pStyle w:val="ConsPlusNormal"/>
        <w:spacing w:before="220"/>
        <w:ind w:firstLine="540"/>
        <w:jc w:val="both"/>
        <w:rPr>
          <w:rFonts w:ascii="Times New Roman" w:hAnsi="Times New Roman" w:cs="Times New Roman"/>
        </w:rPr>
      </w:pPr>
      <w:bookmarkStart w:id="39" w:name="P219"/>
      <w:bookmarkEnd w:id="39"/>
      <w:r w:rsidRPr="00F1695E">
        <w:rPr>
          <w:rFonts w:ascii="Times New Roman" w:hAnsi="Times New Roman" w:cs="Times New Roman"/>
        </w:rPr>
        <w:t>15. Субъект Российской Федерации представляет в Фонд в течение 6 месяцев со дня принятия правлением Фонда решения о соответствии заявки установленным настоящими Правилами требованиям следующие документы (если они не были представлены одновременно с заявкой):</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а) копия кредитного договора или решения о выпуске ценных бумаг и проспекта ценных бумаг;</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б) копии нормативных правовых актов, подтверждающих выделение средств бюджета субъекта Российской Федерации и (или) местного бюджета на субсидирование процентной ставки;</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 xml:space="preserve">в) документы, подтверждающие выполнение обязательств, указанных в </w:t>
      </w:r>
      <w:hyperlink w:anchor="P201" w:history="1">
        <w:r w:rsidRPr="00F1695E">
          <w:rPr>
            <w:rFonts w:ascii="Times New Roman" w:hAnsi="Times New Roman" w:cs="Times New Roman"/>
            <w:color w:val="0000FF"/>
          </w:rPr>
          <w:t>подпунктах "е"</w:t>
        </w:r>
      </w:hyperlink>
      <w:r w:rsidRPr="00F1695E">
        <w:rPr>
          <w:rFonts w:ascii="Times New Roman" w:hAnsi="Times New Roman" w:cs="Times New Roman"/>
        </w:rPr>
        <w:t xml:space="preserve"> и </w:t>
      </w:r>
      <w:hyperlink w:anchor="P204" w:history="1">
        <w:r w:rsidRPr="00F1695E">
          <w:rPr>
            <w:rFonts w:ascii="Times New Roman" w:hAnsi="Times New Roman" w:cs="Times New Roman"/>
            <w:color w:val="0000FF"/>
          </w:rPr>
          <w:t>"и" пункта 8</w:t>
        </w:r>
      </w:hyperlink>
      <w:r w:rsidRPr="00F1695E">
        <w:rPr>
          <w:rFonts w:ascii="Times New Roman" w:hAnsi="Times New Roman" w:cs="Times New Roman"/>
        </w:rPr>
        <w:t xml:space="preserve"> настоящих Правил, в случае принятия субъектом Российской Федерации указанных обязательств.</w:t>
      </w:r>
    </w:p>
    <w:p w:rsidR="00F1695E" w:rsidRPr="00F1695E" w:rsidRDefault="00F1695E">
      <w:pPr>
        <w:pStyle w:val="ConsPlusNormal"/>
        <w:spacing w:before="220"/>
        <w:ind w:firstLine="540"/>
        <w:jc w:val="both"/>
        <w:rPr>
          <w:rFonts w:ascii="Times New Roman" w:hAnsi="Times New Roman" w:cs="Times New Roman"/>
        </w:rPr>
      </w:pPr>
      <w:bookmarkStart w:id="40" w:name="P223"/>
      <w:bookmarkEnd w:id="40"/>
      <w:r w:rsidRPr="00F1695E">
        <w:rPr>
          <w:rFonts w:ascii="Times New Roman" w:hAnsi="Times New Roman" w:cs="Times New Roman"/>
        </w:rPr>
        <w:t xml:space="preserve">16. Фонд проводит проверку документов, указанных в </w:t>
      </w:r>
      <w:hyperlink w:anchor="P219" w:history="1">
        <w:r w:rsidRPr="00F1695E">
          <w:rPr>
            <w:rFonts w:ascii="Times New Roman" w:hAnsi="Times New Roman" w:cs="Times New Roman"/>
            <w:color w:val="0000FF"/>
          </w:rPr>
          <w:t>пункте 15</w:t>
        </w:r>
      </w:hyperlink>
      <w:r w:rsidRPr="00F1695E">
        <w:rPr>
          <w:rFonts w:ascii="Times New Roman" w:hAnsi="Times New Roman" w:cs="Times New Roman"/>
        </w:rPr>
        <w:t xml:space="preserve"> настоящих Правил, в течение 30 дней со дня их получения, и в случае соответствия указанных документов требованиям, установленным настоящими Правилами, правление Фонда принимает решение о предоставлении финансовой поддержки.</w:t>
      </w:r>
    </w:p>
    <w:p w:rsidR="00F1695E" w:rsidRPr="00F1695E" w:rsidRDefault="00F1695E">
      <w:pPr>
        <w:pStyle w:val="ConsPlusNormal"/>
        <w:spacing w:before="220"/>
        <w:ind w:firstLine="540"/>
        <w:jc w:val="both"/>
        <w:rPr>
          <w:rFonts w:ascii="Times New Roman" w:hAnsi="Times New Roman" w:cs="Times New Roman"/>
        </w:rPr>
      </w:pPr>
      <w:bookmarkStart w:id="41" w:name="P224"/>
      <w:bookmarkEnd w:id="41"/>
      <w:r w:rsidRPr="00F1695E">
        <w:rPr>
          <w:rFonts w:ascii="Times New Roman" w:hAnsi="Times New Roman" w:cs="Times New Roman"/>
        </w:rPr>
        <w:t xml:space="preserve">17. В случае несоответствия документов, указанных в </w:t>
      </w:r>
      <w:hyperlink w:anchor="P219" w:history="1">
        <w:r w:rsidRPr="00F1695E">
          <w:rPr>
            <w:rFonts w:ascii="Times New Roman" w:hAnsi="Times New Roman" w:cs="Times New Roman"/>
            <w:color w:val="0000FF"/>
          </w:rPr>
          <w:t>пункте 15</w:t>
        </w:r>
      </w:hyperlink>
      <w:r w:rsidRPr="00F1695E">
        <w:rPr>
          <w:rFonts w:ascii="Times New Roman" w:hAnsi="Times New Roman" w:cs="Times New Roman"/>
        </w:rPr>
        <w:t xml:space="preserve"> настоящих Правил, требованиям, установленным настоящими Правилами, а также в случае непредставления указанных документов в срок, установленный </w:t>
      </w:r>
      <w:hyperlink w:anchor="P219" w:history="1">
        <w:r w:rsidRPr="00F1695E">
          <w:rPr>
            <w:rFonts w:ascii="Times New Roman" w:hAnsi="Times New Roman" w:cs="Times New Roman"/>
            <w:color w:val="0000FF"/>
          </w:rPr>
          <w:t>пунктом 15</w:t>
        </w:r>
      </w:hyperlink>
      <w:r w:rsidRPr="00F1695E">
        <w:rPr>
          <w:rFonts w:ascii="Times New Roman" w:hAnsi="Times New Roman" w:cs="Times New Roman"/>
        </w:rPr>
        <w:t xml:space="preserve"> настоящих Правил, правление Фонда принимает решение об отказе в предоставлении финансовой поддержки.</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 xml:space="preserve">18. Решение, принятое в соответствии с </w:t>
      </w:r>
      <w:hyperlink w:anchor="P223" w:history="1">
        <w:r w:rsidRPr="00F1695E">
          <w:rPr>
            <w:rFonts w:ascii="Times New Roman" w:hAnsi="Times New Roman" w:cs="Times New Roman"/>
            <w:color w:val="0000FF"/>
          </w:rPr>
          <w:t>пунктом 16</w:t>
        </w:r>
      </w:hyperlink>
      <w:r w:rsidRPr="00F1695E">
        <w:rPr>
          <w:rFonts w:ascii="Times New Roman" w:hAnsi="Times New Roman" w:cs="Times New Roman"/>
        </w:rPr>
        <w:t xml:space="preserve"> или </w:t>
      </w:r>
      <w:hyperlink w:anchor="P224" w:history="1">
        <w:r w:rsidRPr="00F1695E">
          <w:rPr>
            <w:rFonts w:ascii="Times New Roman" w:hAnsi="Times New Roman" w:cs="Times New Roman"/>
            <w:color w:val="0000FF"/>
          </w:rPr>
          <w:t>17</w:t>
        </w:r>
      </w:hyperlink>
      <w:r w:rsidRPr="00F1695E">
        <w:rPr>
          <w:rFonts w:ascii="Times New Roman" w:hAnsi="Times New Roman" w:cs="Times New Roman"/>
        </w:rPr>
        <w:t xml:space="preserve"> настоящих Правил, в течение 5 дней со дня принятия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 xml:space="preserve">19. Возврат средств Фонда осуществляется в соответствии с </w:t>
      </w:r>
      <w:hyperlink w:anchor="P253" w:history="1">
        <w:r w:rsidRPr="00F1695E">
          <w:rPr>
            <w:rFonts w:ascii="Times New Roman" w:hAnsi="Times New Roman" w:cs="Times New Roman"/>
            <w:color w:val="0000FF"/>
          </w:rPr>
          <w:t>пунктами 31</w:t>
        </w:r>
      </w:hyperlink>
      <w:r w:rsidRPr="00F1695E">
        <w:rPr>
          <w:rFonts w:ascii="Times New Roman" w:hAnsi="Times New Roman" w:cs="Times New Roman"/>
        </w:rPr>
        <w:t xml:space="preserve"> и </w:t>
      </w:r>
      <w:hyperlink w:anchor="P257" w:history="1">
        <w:r w:rsidRPr="00F1695E">
          <w:rPr>
            <w:rFonts w:ascii="Times New Roman" w:hAnsi="Times New Roman" w:cs="Times New Roman"/>
            <w:color w:val="0000FF"/>
          </w:rPr>
          <w:t>33</w:t>
        </w:r>
      </w:hyperlink>
      <w:r w:rsidRPr="00F1695E">
        <w:rPr>
          <w:rFonts w:ascii="Times New Roman" w:hAnsi="Times New Roman" w:cs="Times New Roman"/>
        </w:rPr>
        <w:t xml:space="preserve"> настоящих Правил.</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20. Перечисление средств финансовой поддержки осуществляется на основании представленных субъектом Российской Федерации в Фонд документов, подтверждающих оплату процентов по кредитам и облигационным займам, привлеченным участником проекта в валюте Российской Федерации в целях реализации мероприятий проекта модернизации, в порядке, установленном правлением Фонда.</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21. Решения о предоставлении финансовой поддержки принимаются в порядке очередности поступления заявок в Фонд.</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22. Предоставление финансовой поддержки осуществляется на основании договора, заключенного Фондом с субъектом Российской Федерации. В случае если объекты коммунальной инфраструктуры, создание, реконструкция, модернизация которых предусматривается проектом модернизации, находятся или будут находиться в муниципальной собственности, предоставление финансовой поддержки осуществляется на основании договора, заключенного Фондом с субъектом Российской Федерации и таким муниципальным образованием.</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23. Типовые условия договора о предоставлении финансовой поддержки утверждаются Фондом по согласованию с Министерством строительства и жилищно-коммунального хозяйства Российской Федерации и не должны противоречить положениям настоящих Правил.</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24. Договор о предоставлении финансовой поддержки должен содержать, в частности, следующие условия:</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lastRenderedPageBreak/>
        <w:t>а) обязательство Фонда предоставить субъекту Российской Федерации или муниципальному образованию финансовую поддержку, сумма финансовой поддержки, цели, условия и порядок ее предоставления (перечисления);</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б) право Фонда на проведение проверок соблюдения субъектом Российской Федерации или субъектом Российской Федерации и муниципальным образованием условий договора о предоставлении финансовой поддержки;</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в) обязательства субъекта Российской Федерации обеспечить принятие органом исполнительной власти субъекта Российской Федерации в области государственного регулирования тарифов решения об установлении долгосрочных (на срок действия не менее чем 3 года) тарифов на товары и услуги организаций, осуществляющих производство товаров, оказание услуг по горячему водоснабжению, холодному водоснабжению, водоотведению, очистке сточных вод, и организаций, осуществляющих регулируемые виды деятельности в сфере теплоснабжения в муниципальном образовании, в котором запланированы мероприятия проекта модернизации, и тарифов, надбавок к тарифам на товары и услуги организаций, осуществляющих эксплуатацию объектов в сфере обращения с твердыми коммунальными отходами;</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г) основания для приостановления предоставления финансовой поддержки, основания для одностороннего отказа Фонда от исполнения договора о предоставлении финансовой поддержки и возврата субъектом Российской Федерации финансовой поддержки, предоставленной субъекту Российской Федерации или муниципальному образованию;</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 xml:space="preserve">д) ответственность субъекта Российской Федерации, муниципального образования за непредставление отчетности о ходе реализации проекта модернизации и о расходовании средств финансовой поддержки, за </w:t>
      </w:r>
      <w:proofErr w:type="spellStart"/>
      <w:r w:rsidRPr="00F1695E">
        <w:rPr>
          <w:rFonts w:ascii="Times New Roman" w:hAnsi="Times New Roman" w:cs="Times New Roman"/>
        </w:rPr>
        <w:t>недостижение</w:t>
      </w:r>
      <w:proofErr w:type="spellEnd"/>
      <w:r w:rsidRPr="00F1695E">
        <w:rPr>
          <w:rFonts w:ascii="Times New Roman" w:hAnsi="Times New Roman" w:cs="Times New Roman"/>
        </w:rPr>
        <w:t xml:space="preserve"> значений целевых показателей, предусмотренных проектом модернизации, за невыполнение обязательств по обеспечению долевого </w:t>
      </w:r>
      <w:proofErr w:type="spellStart"/>
      <w:r w:rsidRPr="00F1695E">
        <w:rPr>
          <w:rFonts w:ascii="Times New Roman" w:hAnsi="Times New Roman" w:cs="Times New Roman"/>
        </w:rPr>
        <w:t>софинансирования</w:t>
      </w:r>
      <w:proofErr w:type="spellEnd"/>
      <w:r w:rsidRPr="00F1695E">
        <w:rPr>
          <w:rFonts w:ascii="Times New Roman" w:hAnsi="Times New Roman" w:cs="Times New Roman"/>
        </w:rPr>
        <w:t xml:space="preserve"> за счет средств бюджета субъекта Российской Федерации и (или) местного бюджета, участника проекта, а также за невыполнение иных условий договора о предоставлении финансовой поддержки и порядок привлечения к такой ответственности.</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25. Договор о предоставлении финансовой поддержки заключается на основании принятого правлением Фонда решения о предоставлении такой финансовой поддержки. В случае если субъект Российской Федерации или муниципальное образование (если оно должно быть стороной такого договора) в течение 30 дней со дня направления Фондом проекта договора в субъект Российской Федерации не подписали договор, правление Фонда принимает решение об отмене решения о предоставлении финансовой поддержки.</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26. Перечисление средств Фонда осуществляется в установленном порядке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 или местные бюджеты.</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27. Контроль за ходом реализации проектов модернизации, за соблюдением условий договора о предоставлении финансовой поддержки осуществляется Фондом в порядке, установленном Фондом по согласованию с Министерством строительства и жилищно-коммунального хозяйства Российской Федерации (далее - правила контроля).</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28. Предметом контроля являются:</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соблюдение субъектом Российской Федерации, муниципальным образованием, участником проекта требований, установленных настоящими Правилами, а также порядка расходования средств Фонда на мероприятия по реализации проекта модернизации;</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достижение целевых показателей реализации проекта модернизации;</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своевременность и полнота выполнения работ и мероприятий в ходе реализации проекта модернизации;</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lastRenderedPageBreak/>
        <w:t>соблюдение иных параметров, определенных правилами контроля.</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29. Контроль осуществляется в виде мониторинга хода подготовки и реализации проектов модернизации и в виде плановых и внеплановых проверок.</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Перечень и формы документов, представляемых в рамках мониторинга субъектом Российской Федерации, муниципальным образованием, участником проекта, сроки и порядок их представления, а также периодичность, порядок проведения и оформления результатов контроля в случае осуществления его в виде плановых и внеплановых проверок определяются правилами контроля.</w:t>
      </w:r>
    </w:p>
    <w:p w:rsidR="00F1695E" w:rsidRPr="00F1695E" w:rsidRDefault="00F1695E">
      <w:pPr>
        <w:pStyle w:val="ConsPlusNormal"/>
        <w:spacing w:before="220"/>
        <w:ind w:firstLine="540"/>
        <w:jc w:val="both"/>
        <w:rPr>
          <w:rFonts w:ascii="Times New Roman" w:hAnsi="Times New Roman" w:cs="Times New Roman"/>
        </w:rPr>
      </w:pPr>
      <w:bookmarkStart w:id="42" w:name="P247"/>
      <w:bookmarkEnd w:id="42"/>
      <w:r w:rsidRPr="00F1695E">
        <w:rPr>
          <w:rFonts w:ascii="Times New Roman" w:hAnsi="Times New Roman" w:cs="Times New Roman"/>
        </w:rPr>
        <w:t>30. Правление Фонда принимает решение о приостановлении предоставления финансовой поддержки по результатам контроля в следующих случаях:</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а) нарушение сроков выполнения этапов работ по строительству, реконструкции, модернизации объектов коммунальной инфраструктуры, предусмотренных проектом модернизации и договором о предоставлении финансовой поддержки;</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 xml:space="preserve">б) невыполнение обязательств по </w:t>
      </w:r>
      <w:proofErr w:type="spellStart"/>
      <w:r w:rsidRPr="00F1695E">
        <w:rPr>
          <w:rFonts w:ascii="Times New Roman" w:hAnsi="Times New Roman" w:cs="Times New Roman"/>
        </w:rPr>
        <w:t>софинансированию</w:t>
      </w:r>
      <w:proofErr w:type="spellEnd"/>
      <w:r w:rsidRPr="00F1695E">
        <w:rPr>
          <w:rFonts w:ascii="Times New Roman" w:hAnsi="Times New Roman" w:cs="Times New Roman"/>
        </w:rPr>
        <w:t xml:space="preserve"> мероприятий проекта модернизации за счет средств бюджета субъекта Российской Федерации и (или) местного бюджета, установленное по итогам финансового года;</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 xml:space="preserve">в) </w:t>
      </w:r>
      <w:proofErr w:type="spellStart"/>
      <w:r w:rsidRPr="00F1695E">
        <w:rPr>
          <w:rFonts w:ascii="Times New Roman" w:hAnsi="Times New Roman" w:cs="Times New Roman"/>
        </w:rPr>
        <w:t>недостижение</w:t>
      </w:r>
      <w:proofErr w:type="spellEnd"/>
      <w:r w:rsidRPr="00F1695E">
        <w:rPr>
          <w:rFonts w:ascii="Times New Roman" w:hAnsi="Times New Roman" w:cs="Times New Roman"/>
        </w:rPr>
        <w:t xml:space="preserve"> целевых показателей, предусмотренных проектом модернизации, в сроки, установленные проектом модернизации и договором о предоставлении финансовой поддержки;</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г) нарушение условий и целей предоставления финансовой поддержки;</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д) невыполнение субъектом Российской Федерации или муниципальным образованием условий договора о предоставлении финансовой поддержки.</w:t>
      </w:r>
    </w:p>
    <w:p w:rsidR="00F1695E" w:rsidRPr="00F1695E" w:rsidRDefault="00F1695E">
      <w:pPr>
        <w:pStyle w:val="ConsPlusNormal"/>
        <w:spacing w:before="220"/>
        <w:ind w:firstLine="540"/>
        <w:jc w:val="both"/>
        <w:rPr>
          <w:rFonts w:ascii="Times New Roman" w:hAnsi="Times New Roman" w:cs="Times New Roman"/>
        </w:rPr>
      </w:pPr>
      <w:bookmarkStart w:id="43" w:name="P253"/>
      <w:bookmarkEnd w:id="43"/>
      <w:r w:rsidRPr="00F1695E">
        <w:rPr>
          <w:rFonts w:ascii="Times New Roman" w:hAnsi="Times New Roman" w:cs="Times New Roman"/>
        </w:rPr>
        <w:t>31. Правление Фонда принимает решение о возврате субъектом Российской Федерации финансовой поддержки, а также об уплате субъектом Российской Федерации штрафа в размере 5 процентов суммы предоставленной финансовой поддержки в следующих случаях:</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 xml:space="preserve">а) нарушения, указанные в </w:t>
      </w:r>
      <w:hyperlink w:anchor="P247" w:history="1">
        <w:r w:rsidRPr="00F1695E">
          <w:rPr>
            <w:rFonts w:ascii="Times New Roman" w:hAnsi="Times New Roman" w:cs="Times New Roman"/>
            <w:color w:val="0000FF"/>
          </w:rPr>
          <w:t>пункте 30</w:t>
        </w:r>
      </w:hyperlink>
      <w:r w:rsidRPr="00F1695E">
        <w:rPr>
          <w:rFonts w:ascii="Times New Roman" w:hAnsi="Times New Roman" w:cs="Times New Roman"/>
        </w:rPr>
        <w:t xml:space="preserve"> настоящих Правил, не были устранены в течение 3 месяцев со дня принятия решения о приостановлении предоставления финансовой поддержки;</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б) в течение года со дня ввода в эксплуатацию объектов коммунальной инфраструктуры, в связи с созданием, реконструкцией, модернизацией которых предоставлялась финансовая поддержка, не достигнуты целевые показатели, предусмотренные проектом модернизации.</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 xml:space="preserve">32. Копия решения, указанного в </w:t>
      </w:r>
      <w:hyperlink w:anchor="P253" w:history="1">
        <w:r w:rsidRPr="00F1695E">
          <w:rPr>
            <w:rFonts w:ascii="Times New Roman" w:hAnsi="Times New Roman" w:cs="Times New Roman"/>
            <w:color w:val="0000FF"/>
          </w:rPr>
          <w:t>пункте 31</w:t>
        </w:r>
      </w:hyperlink>
      <w:r w:rsidRPr="00F1695E">
        <w:rPr>
          <w:rFonts w:ascii="Times New Roman" w:hAnsi="Times New Roman" w:cs="Times New Roman"/>
        </w:rPr>
        <w:t xml:space="preserve"> настоящих Правил, в течение 5 дней со дня его принятия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F1695E" w:rsidRPr="00F1695E" w:rsidRDefault="00F1695E">
      <w:pPr>
        <w:pStyle w:val="ConsPlusNormal"/>
        <w:spacing w:before="220"/>
        <w:ind w:firstLine="540"/>
        <w:jc w:val="both"/>
        <w:rPr>
          <w:rFonts w:ascii="Times New Roman" w:hAnsi="Times New Roman" w:cs="Times New Roman"/>
        </w:rPr>
      </w:pPr>
      <w:bookmarkStart w:id="44" w:name="P257"/>
      <w:bookmarkEnd w:id="44"/>
      <w:r w:rsidRPr="00F1695E">
        <w:rPr>
          <w:rFonts w:ascii="Times New Roman" w:hAnsi="Times New Roman" w:cs="Times New Roman"/>
        </w:rPr>
        <w:t xml:space="preserve">33. Возврат средств Фонда и уплата штрафа в соответствии с решением, указанным в </w:t>
      </w:r>
      <w:hyperlink w:anchor="P253" w:history="1">
        <w:r w:rsidRPr="00F1695E">
          <w:rPr>
            <w:rFonts w:ascii="Times New Roman" w:hAnsi="Times New Roman" w:cs="Times New Roman"/>
            <w:color w:val="0000FF"/>
          </w:rPr>
          <w:t>пункте 31</w:t>
        </w:r>
      </w:hyperlink>
      <w:r w:rsidRPr="00F1695E">
        <w:rPr>
          <w:rFonts w:ascii="Times New Roman" w:hAnsi="Times New Roman" w:cs="Times New Roman"/>
        </w:rPr>
        <w:t xml:space="preserve"> настоящих Правил, осуществляются в течение 60 дней со дня получения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копии решения, указанного в </w:t>
      </w:r>
      <w:hyperlink w:anchor="P253" w:history="1">
        <w:r w:rsidRPr="00F1695E">
          <w:rPr>
            <w:rFonts w:ascii="Times New Roman" w:hAnsi="Times New Roman" w:cs="Times New Roman"/>
            <w:color w:val="0000FF"/>
          </w:rPr>
          <w:t>пункте 31</w:t>
        </w:r>
      </w:hyperlink>
      <w:r w:rsidRPr="00F1695E">
        <w:rPr>
          <w:rFonts w:ascii="Times New Roman" w:hAnsi="Times New Roman" w:cs="Times New Roman"/>
        </w:rPr>
        <w:t xml:space="preserve"> настоящих Правил.</w:t>
      </w:r>
    </w:p>
    <w:p w:rsidR="00F1695E" w:rsidRPr="00F1695E" w:rsidRDefault="00F1695E">
      <w:pPr>
        <w:pStyle w:val="ConsPlusNormal"/>
        <w:spacing w:before="220"/>
        <w:ind w:firstLine="540"/>
        <w:jc w:val="both"/>
        <w:rPr>
          <w:rFonts w:ascii="Times New Roman" w:hAnsi="Times New Roman" w:cs="Times New Roman"/>
        </w:rPr>
      </w:pPr>
      <w:r w:rsidRPr="00F1695E">
        <w:rPr>
          <w:rFonts w:ascii="Times New Roman" w:hAnsi="Times New Roman" w:cs="Times New Roman"/>
        </w:rPr>
        <w:t>34. Контроль за реализацией Фондом, субъектами Российской Федерации и муниципальными образованиями настоящих Правил осуществляет Министерство строительства и жилищно-коммунального хозяйства Российской Федерации в установленном им порядке.</w:t>
      </w:r>
    </w:p>
    <w:p w:rsidR="00F1695E" w:rsidRPr="00F1695E" w:rsidRDefault="00F1695E">
      <w:pPr>
        <w:pStyle w:val="ConsPlusNormal"/>
        <w:jc w:val="both"/>
        <w:rPr>
          <w:rFonts w:ascii="Times New Roman" w:hAnsi="Times New Roman" w:cs="Times New Roman"/>
        </w:rPr>
      </w:pPr>
    </w:p>
    <w:sectPr w:rsidR="00F1695E" w:rsidRPr="00F1695E" w:rsidSect="009241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95E"/>
    <w:rsid w:val="000659A7"/>
    <w:rsid w:val="000B3237"/>
    <w:rsid w:val="0019026A"/>
    <w:rsid w:val="001F54AA"/>
    <w:rsid w:val="002C1C7F"/>
    <w:rsid w:val="002F0F13"/>
    <w:rsid w:val="00386EF0"/>
    <w:rsid w:val="008278B8"/>
    <w:rsid w:val="009D0AB8"/>
    <w:rsid w:val="009D6BD2"/>
    <w:rsid w:val="00AD48BD"/>
    <w:rsid w:val="00B91F38"/>
    <w:rsid w:val="00BA22C3"/>
    <w:rsid w:val="00D6085D"/>
    <w:rsid w:val="00E14932"/>
    <w:rsid w:val="00E67A49"/>
    <w:rsid w:val="00ED273D"/>
    <w:rsid w:val="00F16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55D012-44D7-4F8D-B301-44D290DA3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69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169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1695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0A0B6671ECE55C5B65850329E87F004903B28E128F0DE7FEF6BC5F93D3BE1EECBB49A311DB736F42B5K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8699</Words>
  <Characters>49590</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2017-10-12T12:10:00Z</dcterms:created>
  <dcterms:modified xsi:type="dcterms:W3CDTF">2017-10-12T12:10:00Z</dcterms:modified>
</cp:coreProperties>
</file>